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1D6E9E" w:rsidRPr="000F0176">
        <w:rPr>
          <w:rFonts w:ascii="Times New Roman" w:hAnsi="Times New Roman" w:cs="Times New Roman"/>
          <w:sz w:val="24"/>
          <w:szCs w:val="24"/>
        </w:rPr>
        <w:t>0</w:t>
      </w:r>
      <w:r w:rsidR="00B00486">
        <w:rPr>
          <w:rFonts w:ascii="Times New Roman" w:hAnsi="Times New Roman" w:cs="Times New Roman"/>
          <w:sz w:val="24"/>
          <w:szCs w:val="24"/>
        </w:rPr>
        <w:t>4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212D9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0F0176" w:rsidRPr="000F0176">
        <w:rPr>
          <w:rFonts w:ascii="Times New Roman" w:hAnsi="Times New Roman" w:cs="Times New Roman"/>
          <w:sz w:val="24"/>
          <w:szCs w:val="24"/>
        </w:rPr>
        <w:t>2</w:t>
      </w:r>
      <w:r w:rsidR="00BC3C6A">
        <w:rPr>
          <w:rFonts w:ascii="Times New Roman" w:hAnsi="Times New Roman" w:cs="Times New Roman"/>
          <w:sz w:val="24"/>
          <w:szCs w:val="24"/>
        </w:rPr>
        <w:t>7</w:t>
      </w:r>
      <w:r w:rsidR="000F0176" w:rsidRPr="000F0176">
        <w:rPr>
          <w:rFonts w:ascii="Times New Roman" w:hAnsi="Times New Roman" w:cs="Times New Roman"/>
          <w:sz w:val="24"/>
          <w:szCs w:val="24"/>
        </w:rPr>
        <w:t>.0</w:t>
      </w:r>
      <w:r w:rsidR="00B00486">
        <w:rPr>
          <w:rFonts w:ascii="Times New Roman" w:hAnsi="Times New Roman" w:cs="Times New Roman"/>
          <w:sz w:val="24"/>
          <w:szCs w:val="24"/>
        </w:rPr>
        <w:t>6</w:t>
      </w:r>
      <w:r w:rsidR="00742D9B" w:rsidRPr="000F0176">
        <w:rPr>
          <w:rFonts w:ascii="Times New Roman" w:hAnsi="Times New Roman" w:cs="Times New Roman"/>
          <w:sz w:val="24"/>
          <w:szCs w:val="24"/>
        </w:rPr>
        <w:t>.</w:t>
      </w:r>
      <w:r w:rsidR="000E115C" w:rsidRPr="000F0176">
        <w:rPr>
          <w:rFonts w:ascii="Times New Roman" w:hAnsi="Times New Roman" w:cs="Times New Roman"/>
          <w:sz w:val="24"/>
          <w:szCs w:val="24"/>
        </w:rPr>
        <w:t>202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94E74" w:rsidRPr="000F0176">
        <w:rPr>
          <w:rFonts w:ascii="Times New Roman" w:hAnsi="Times New Roman" w:cs="Times New Roman"/>
          <w:sz w:val="24"/>
          <w:szCs w:val="24"/>
        </w:rPr>
        <w:t>2</w:t>
      </w:r>
      <w:r w:rsidR="00B00486">
        <w:rPr>
          <w:rFonts w:ascii="Times New Roman" w:hAnsi="Times New Roman" w:cs="Times New Roman"/>
          <w:sz w:val="24"/>
          <w:szCs w:val="24"/>
        </w:rPr>
        <w:t>6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C3C6A">
        <w:rPr>
          <w:rFonts w:ascii="Times New Roman" w:hAnsi="Times New Roman" w:cs="Times New Roman"/>
          <w:b/>
          <w:sz w:val="24"/>
          <w:szCs w:val="24"/>
        </w:rPr>
        <w:t>utorak</w:t>
      </w:r>
      <w:r w:rsidR="0063009F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>2</w:t>
      </w:r>
      <w:r w:rsidR="00BC3C6A">
        <w:rPr>
          <w:rFonts w:ascii="Times New Roman" w:hAnsi="Times New Roman" w:cs="Times New Roman"/>
          <w:b/>
          <w:sz w:val="24"/>
          <w:szCs w:val="24"/>
        </w:rPr>
        <w:t>7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>.0</w:t>
      </w:r>
      <w:r w:rsidR="00B00486">
        <w:rPr>
          <w:rFonts w:ascii="Times New Roman" w:hAnsi="Times New Roman" w:cs="Times New Roman"/>
          <w:b/>
          <w:sz w:val="24"/>
          <w:szCs w:val="24"/>
        </w:rPr>
        <w:t>6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>202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27515">
        <w:rPr>
          <w:rFonts w:ascii="Times New Roman" w:hAnsi="Times New Roman" w:cs="Times New Roman"/>
          <w:b/>
          <w:sz w:val="24"/>
          <w:szCs w:val="24"/>
        </w:rPr>
        <w:t>15:</w:t>
      </w:r>
      <w:r w:rsidR="006E5B77">
        <w:rPr>
          <w:rFonts w:ascii="Times New Roman" w:hAnsi="Times New Roman" w:cs="Times New Roman"/>
          <w:b/>
          <w:sz w:val="24"/>
          <w:szCs w:val="24"/>
        </w:rPr>
        <w:t>3</w:t>
      </w:r>
      <w:r w:rsidR="00C27515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C3C6A">
        <w:rPr>
          <w:rFonts w:ascii="Times New Roman" w:hAnsi="Times New Roman" w:cs="Times New Roman"/>
          <w:b/>
          <w:sz w:val="24"/>
          <w:szCs w:val="24"/>
        </w:rPr>
        <w:t>četvrtak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BAE">
        <w:rPr>
          <w:rFonts w:ascii="Times New Roman" w:hAnsi="Times New Roman" w:cs="Times New Roman"/>
          <w:b/>
          <w:sz w:val="24"/>
          <w:szCs w:val="24"/>
        </w:rPr>
        <w:t xml:space="preserve">29.06.2023.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27515">
        <w:rPr>
          <w:rFonts w:ascii="Times New Roman" w:hAnsi="Times New Roman" w:cs="Times New Roman"/>
          <w:b/>
          <w:sz w:val="24"/>
          <w:szCs w:val="24"/>
        </w:rPr>
        <w:t>23:00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C27515">
        <w:rPr>
          <w:rFonts w:ascii="Times New Roman" w:hAnsi="Times New Roman" w:cs="Times New Roman"/>
          <w:b/>
          <w:sz w:val="24"/>
          <w:szCs w:val="24"/>
        </w:rPr>
        <w:t>a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0F0176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r e d</w:t>
      </w:r>
      <w:r w:rsidR="00566AFD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:</w:t>
      </w:r>
    </w:p>
    <w:p w:rsidR="000850CD" w:rsidRPr="000F0176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C31616" w:rsidRPr="000F0176">
        <w:rPr>
          <w:rFonts w:ascii="Times New Roman" w:hAnsi="Times New Roman" w:cs="Times New Roman"/>
          <w:sz w:val="24"/>
          <w:szCs w:val="24"/>
        </w:rPr>
        <w:t>2</w:t>
      </w:r>
      <w:r w:rsidR="00B00486">
        <w:rPr>
          <w:rFonts w:ascii="Times New Roman" w:hAnsi="Times New Roman" w:cs="Times New Roman"/>
          <w:sz w:val="24"/>
          <w:szCs w:val="24"/>
        </w:rPr>
        <w:t>5</w:t>
      </w:r>
      <w:r w:rsidR="00E076BC" w:rsidRPr="000F017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0F0176">
        <w:rPr>
          <w:rFonts w:ascii="Times New Roman" w:hAnsi="Times New Roman" w:cs="Times New Roman"/>
          <w:sz w:val="24"/>
          <w:szCs w:val="24"/>
        </w:rPr>
        <w:t xml:space="preserve"> od </w:t>
      </w:r>
      <w:r w:rsidR="00BC3C6A">
        <w:rPr>
          <w:rFonts w:ascii="Times New Roman" w:hAnsi="Times New Roman" w:cs="Times New Roman"/>
          <w:sz w:val="24"/>
          <w:szCs w:val="24"/>
        </w:rPr>
        <w:t>26.03</w:t>
      </w:r>
      <w:r w:rsidR="001D6E9E" w:rsidRPr="000F0176">
        <w:rPr>
          <w:rFonts w:ascii="Times New Roman" w:hAnsi="Times New Roman" w:cs="Times New Roman"/>
          <w:sz w:val="24"/>
          <w:szCs w:val="24"/>
        </w:rPr>
        <w:t>.202</w:t>
      </w:r>
      <w:r w:rsidR="000F0176" w:rsidRPr="000F0176">
        <w:rPr>
          <w:rFonts w:ascii="Times New Roman" w:hAnsi="Times New Roman" w:cs="Times New Roman"/>
          <w:sz w:val="24"/>
          <w:szCs w:val="24"/>
        </w:rPr>
        <w:t>3</w:t>
      </w:r>
      <w:r w:rsidR="001D6E9E" w:rsidRPr="000F0176">
        <w:rPr>
          <w:rFonts w:ascii="Times New Roman" w:hAnsi="Times New Roman" w:cs="Times New Roman"/>
          <w:sz w:val="24"/>
          <w:szCs w:val="24"/>
        </w:rPr>
        <w:t>.</w:t>
      </w:r>
    </w:p>
    <w:p w:rsidR="000F0176" w:rsidRPr="000F0176" w:rsidRDefault="00BC3C6A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</w:t>
      </w:r>
    </w:p>
    <w:p w:rsidR="00BC3C6A" w:rsidRDefault="00BC3C6A" w:rsidP="00BC3C6A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C27515">
        <w:rPr>
          <w:rFonts w:ascii="Times New Roman" w:hAnsi="Times New Roman" w:cs="Times New Roman"/>
          <w:sz w:val="24"/>
          <w:szCs w:val="24"/>
        </w:rPr>
        <w:t>I. Rebalansa financijskog plana za 2023.g.</w:t>
      </w:r>
    </w:p>
    <w:p w:rsidR="008A6743" w:rsidRPr="00BC3C6A" w:rsidRDefault="00BC3C6A" w:rsidP="00BC3C6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BC3C6A">
        <w:rPr>
          <w:rFonts w:ascii="Times New Roman" w:hAnsi="Times New Roman" w:cs="Times New Roman"/>
          <w:sz w:val="24"/>
          <w:szCs w:val="24"/>
        </w:rPr>
        <w:t xml:space="preserve">Donošenje Odluke o imenovanju Povjerenstva za provođenje revizije knjižnične građe </w:t>
      </w:r>
      <w:r w:rsidRPr="00BC3C6A">
        <w:rPr>
          <w:rFonts w:ascii="Times New Roman" w:hAnsi="Times New Roman" w:cs="Times New Roman"/>
        </w:rPr>
        <w:t xml:space="preserve">OŠ Vladimira Nazora </w:t>
      </w:r>
      <w:proofErr w:type="spellStart"/>
      <w:r w:rsidRPr="00BC3C6A">
        <w:rPr>
          <w:rFonts w:ascii="Times New Roman" w:hAnsi="Times New Roman" w:cs="Times New Roman"/>
        </w:rPr>
        <w:t>Potpićan</w:t>
      </w:r>
      <w:proofErr w:type="spellEnd"/>
    </w:p>
    <w:p w:rsidR="00B33094" w:rsidRPr="000F0176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Pr="000F0176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BC3C6A">
        <w:rPr>
          <w:rFonts w:ascii="Times New Roman" w:hAnsi="Times New Roman" w:cs="Times New Roman"/>
          <w:sz w:val="24"/>
          <w:szCs w:val="24"/>
        </w:rPr>
        <w:t>25</w:t>
      </w:r>
      <w:r w:rsidRPr="000F0176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BC3C6A" w:rsidRDefault="00BC3C6A" w:rsidP="00C2751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radu</w:t>
      </w:r>
    </w:p>
    <w:p w:rsidR="00C27515" w:rsidRPr="00C27515" w:rsidRDefault="00C27515" w:rsidP="00C2751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Rebalans financijskog plana za 2023.g.</w:t>
      </w:r>
    </w:p>
    <w:p w:rsidR="00BC3C6A" w:rsidRDefault="00BC3C6A" w:rsidP="007F5DB9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C27515">
        <w:rPr>
          <w:rFonts w:ascii="Times New Roman" w:hAnsi="Times New Roman" w:cs="Times New Roman"/>
          <w:sz w:val="24"/>
          <w:szCs w:val="24"/>
        </w:rPr>
        <w:t xml:space="preserve"> I. Rebalansa financijskog plana za 2023.g</w:t>
      </w:r>
    </w:p>
    <w:p w:rsidR="00C27515" w:rsidRDefault="00857BAE" w:rsidP="007F5DB9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7515">
        <w:rPr>
          <w:rFonts w:ascii="Times New Roman" w:hAnsi="Times New Roman" w:cs="Times New Roman"/>
          <w:sz w:val="24"/>
          <w:szCs w:val="24"/>
        </w:rPr>
        <w:t xml:space="preserve">dluka o imenovanju </w:t>
      </w:r>
      <w:r w:rsidR="00C27515" w:rsidRPr="00BC3C6A">
        <w:rPr>
          <w:rFonts w:ascii="Times New Roman" w:hAnsi="Times New Roman" w:cs="Times New Roman"/>
          <w:sz w:val="24"/>
          <w:szCs w:val="24"/>
        </w:rPr>
        <w:t>Povjerenstva za provođenje revizije knjižnične građe</w:t>
      </w:r>
    </w:p>
    <w:p w:rsidR="00FD407F" w:rsidRPr="00BC3C6A" w:rsidRDefault="00FD407F" w:rsidP="00BC3C6A">
      <w:pPr>
        <w:rPr>
          <w:rFonts w:ascii="Times New Roman" w:hAnsi="Times New Roman" w:cs="Times New Roman"/>
          <w:sz w:val="24"/>
          <w:szCs w:val="24"/>
        </w:rPr>
      </w:pP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C3" w:rsidRDefault="00414BC3" w:rsidP="005D231E">
      <w:pPr>
        <w:spacing w:after="0" w:line="240" w:lineRule="auto"/>
      </w:pPr>
      <w:r>
        <w:separator/>
      </w:r>
    </w:p>
  </w:endnote>
  <w:endnote w:type="continuationSeparator" w:id="0">
    <w:p w:rsidR="00414BC3" w:rsidRDefault="00414BC3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C3" w:rsidRDefault="00414BC3" w:rsidP="005D231E">
      <w:pPr>
        <w:spacing w:after="0" w:line="240" w:lineRule="auto"/>
      </w:pPr>
      <w:r>
        <w:separator/>
      </w:r>
    </w:p>
  </w:footnote>
  <w:footnote w:type="continuationSeparator" w:id="0">
    <w:p w:rsidR="00414BC3" w:rsidRDefault="00414BC3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2CB7"/>
    <w:rsid w:val="001D3C54"/>
    <w:rsid w:val="001D3FA0"/>
    <w:rsid w:val="001D6E9E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4B5E"/>
    <w:rsid w:val="00297381"/>
    <w:rsid w:val="002A2841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6228"/>
    <w:rsid w:val="004B6AA0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5B68"/>
    <w:rsid w:val="007775BC"/>
    <w:rsid w:val="007A6F27"/>
    <w:rsid w:val="007B2BBC"/>
    <w:rsid w:val="007B365D"/>
    <w:rsid w:val="007B66FA"/>
    <w:rsid w:val="007F5DB9"/>
    <w:rsid w:val="00807D5A"/>
    <w:rsid w:val="00823DA8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A6743"/>
    <w:rsid w:val="008B2302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1EE5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669B4"/>
    <w:rsid w:val="00A80FA5"/>
    <w:rsid w:val="00A82DB7"/>
    <w:rsid w:val="00A9014D"/>
    <w:rsid w:val="00A97255"/>
    <w:rsid w:val="00AA2522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67FFE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63CD"/>
    <w:rsid w:val="00E90B8C"/>
    <w:rsid w:val="00E91DB8"/>
    <w:rsid w:val="00E92667"/>
    <w:rsid w:val="00E97400"/>
    <w:rsid w:val="00E97D0E"/>
    <w:rsid w:val="00EC7C1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93D08"/>
    <w:rsid w:val="00F94E74"/>
    <w:rsid w:val="00FB54FE"/>
    <w:rsid w:val="00FC37CF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FD8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26C4-4E8E-4955-A7C7-720E0C86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26</cp:revision>
  <cp:lastPrinted>2023-03-22T12:23:00Z</cp:lastPrinted>
  <dcterms:created xsi:type="dcterms:W3CDTF">2022-11-22T09:09:00Z</dcterms:created>
  <dcterms:modified xsi:type="dcterms:W3CDTF">2023-06-28T06:19:00Z</dcterms:modified>
</cp:coreProperties>
</file>