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79" w:rsidRPr="00416CB2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 xml:space="preserve">OSNOVNA ŠKOLA VLADIMIRA NAZORA POTPIĆAN, OIB 14237019602 </w:t>
      </w:r>
    </w:p>
    <w:p w:rsidR="00F248F2" w:rsidRPr="00416CB2" w:rsidRDefault="00F248F2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>DUMBROVA  12,  52333 POTPIĆAN</w:t>
      </w:r>
    </w:p>
    <w:p w:rsidR="00B55C79" w:rsidRPr="00416CB2" w:rsidRDefault="00B55C79" w:rsidP="00B55C79">
      <w:pPr>
        <w:rPr>
          <w:rFonts w:ascii="Arial" w:hAnsi="Arial" w:cs="Arial"/>
        </w:rPr>
      </w:pPr>
    </w:p>
    <w:p w:rsidR="00F248F2" w:rsidRPr="00416CB2" w:rsidRDefault="00B55C79" w:rsidP="00F248F2">
      <w:pPr>
        <w:jc w:val="center"/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 xml:space="preserve">OBRAZLOŽENJE  OPĆEG  DIJELA   </w:t>
      </w:r>
      <w:r w:rsidR="003A113F">
        <w:rPr>
          <w:rFonts w:ascii="Arial" w:hAnsi="Arial" w:cs="Arial"/>
          <w:b/>
        </w:rPr>
        <w:t>GODIŠNJEG</w:t>
      </w:r>
      <w:r w:rsidR="00F248F2" w:rsidRPr="00416CB2">
        <w:rPr>
          <w:rFonts w:ascii="Arial" w:hAnsi="Arial" w:cs="Arial"/>
          <w:b/>
        </w:rPr>
        <w:t xml:space="preserve"> IZVJEŠTAJA O IZVRŠENJU FINANCIJSKOG </w:t>
      </w:r>
      <w:r w:rsidR="00A13676">
        <w:rPr>
          <w:rFonts w:ascii="Arial" w:hAnsi="Arial" w:cs="Arial"/>
          <w:b/>
        </w:rPr>
        <w:t xml:space="preserve">PLANA ZA RAZDOBLJE OD 01.01.2025. DO </w:t>
      </w:r>
      <w:r w:rsidR="00F344CB">
        <w:rPr>
          <w:rFonts w:ascii="Arial" w:hAnsi="Arial" w:cs="Arial"/>
          <w:b/>
        </w:rPr>
        <w:t>31.12</w:t>
      </w:r>
      <w:r w:rsidR="00A13676">
        <w:rPr>
          <w:rFonts w:ascii="Arial" w:hAnsi="Arial" w:cs="Arial"/>
          <w:b/>
        </w:rPr>
        <w:t>.2025</w:t>
      </w:r>
      <w:r w:rsidR="00F248F2" w:rsidRPr="00416CB2">
        <w:rPr>
          <w:rFonts w:ascii="Arial" w:hAnsi="Arial" w:cs="Arial"/>
          <w:b/>
        </w:rPr>
        <w:t>.</w:t>
      </w:r>
    </w:p>
    <w:p w:rsidR="001F2090" w:rsidRDefault="001F2090" w:rsidP="00B55C79"/>
    <w:p w:rsidR="001F2090" w:rsidRPr="00416CB2" w:rsidRDefault="001F2090" w:rsidP="001F2090">
      <w:pPr>
        <w:spacing w:after="0"/>
        <w:rPr>
          <w:rFonts w:ascii="Arial" w:hAnsi="Arial" w:cs="Arial"/>
        </w:rPr>
      </w:pPr>
      <w:r w:rsidRPr="00416CB2">
        <w:rPr>
          <w:rFonts w:ascii="Arial" w:hAnsi="Arial" w:cs="Arial"/>
        </w:rPr>
        <w:t>Osnovna škola obavlja osnovnu djelatnost odgoja i obrazovanja sukladno odredbama Zakona o odgoju i obrazovanju u osnovnoj i srednjoj školi te obavlja i vlastitu djelatnost zakupa poslovnog prostora.</w:t>
      </w:r>
    </w:p>
    <w:p w:rsidR="001F2090" w:rsidRPr="00416CB2" w:rsidRDefault="001F2090" w:rsidP="001F2090">
      <w:pPr>
        <w:spacing w:after="0"/>
        <w:rPr>
          <w:rFonts w:ascii="Arial" w:hAnsi="Arial" w:cs="Arial"/>
        </w:rPr>
      </w:pPr>
      <w:r w:rsidRPr="00416CB2">
        <w:rPr>
          <w:rFonts w:ascii="Arial" w:hAnsi="Arial" w:cs="Arial"/>
        </w:rPr>
        <w:t>Polugodišnji izvještaj o izvr</w:t>
      </w:r>
      <w:r w:rsidR="00E73624">
        <w:rPr>
          <w:rFonts w:ascii="Arial" w:hAnsi="Arial" w:cs="Arial"/>
        </w:rPr>
        <w:t>šenju financijskog plana za 2025</w:t>
      </w:r>
      <w:r w:rsidRPr="00416CB2">
        <w:rPr>
          <w:rFonts w:ascii="Arial" w:hAnsi="Arial" w:cs="Arial"/>
        </w:rPr>
        <w:t>.godinu Škola izrađuje sukladno odredbama Zakona o proračunu (</w:t>
      </w:r>
      <w:proofErr w:type="spellStart"/>
      <w:r w:rsidRPr="00416CB2">
        <w:rPr>
          <w:rFonts w:ascii="Arial" w:hAnsi="Arial" w:cs="Arial"/>
        </w:rPr>
        <w:t>Nor.nov</w:t>
      </w:r>
      <w:proofErr w:type="spellEnd"/>
      <w:r w:rsidRPr="00416CB2">
        <w:rPr>
          <w:rFonts w:ascii="Arial" w:hAnsi="Arial" w:cs="Arial"/>
        </w:rPr>
        <w:t xml:space="preserve">., br.144/21) te Pravilnika o polugodišnjem </w:t>
      </w:r>
      <w:r w:rsidR="006D5DC5" w:rsidRPr="00416CB2">
        <w:rPr>
          <w:rFonts w:ascii="Arial" w:hAnsi="Arial" w:cs="Arial"/>
        </w:rPr>
        <w:t xml:space="preserve"> i godišnjem izvještaju o izvršenju proračuna i financijskog plana</w:t>
      </w:r>
      <w:r w:rsidR="00BA611E">
        <w:rPr>
          <w:rFonts w:ascii="Arial" w:hAnsi="Arial" w:cs="Arial"/>
        </w:rPr>
        <w:t xml:space="preserve"> (Nar.nov.37/22)</w:t>
      </w:r>
      <w:r w:rsidR="006D5DC5" w:rsidRPr="00416CB2">
        <w:rPr>
          <w:rFonts w:ascii="Arial" w:hAnsi="Arial" w:cs="Arial"/>
        </w:rPr>
        <w:t>.</w:t>
      </w:r>
    </w:p>
    <w:p w:rsidR="00B55C79" w:rsidRDefault="00B55C79" w:rsidP="00B55C79"/>
    <w:p w:rsidR="00B55C79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>1.</w:t>
      </w:r>
      <w:r w:rsidRPr="00416CB2">
        <w:rPr>
          <w:rFonts w:ascii="Arial" w:hAnsi="Arial" w:cs="Arial"/>
          <w:b/>
        </w:rPr>
        <w:tab/>
        <w:t>OPĆENITO O IZVRŠENJU  PRORAČUNA PRORAČUNSKOG  KORISNIKA</w:t>
      </w:r>
    </w:p>
    <w:p w:rsidR="00DF7310" w:rsidRDefault="00DF7310" w:rsidP="00B55C79">
      <w:pPr>
        <w:rPr>
          <w:rFonts w:ascii="Arial" w:hAnsi="Arial" w:cs="Arial"/>
          <w:b/>
        </w:rPr>
      </w:pPr>
    </w:p>
    <w:p w:rsidR="00DF7310" w:rsidRPr="004B5489" w:rsidRDefault="00DF7310" w:rsidP="00DF7310">
      <w:pPr>
        <w:keepNext/>
        <w:spacing w:after="0" w:line="240" w:lineRule="auto"/>
        <w:rPr>
          <w:rFonts w:ascii="Arial" w:hAnsi="Arial" w:cs="Arial"/>
        </w:rPr>
      </w:pPr>
      <w:r w:rsidRPr="004B5489">
        <w:rPr>
          <w:rFonts w:ascii="Arial" w:hAnsi="Arial" w:cs="Arial"/>
          <w:b/>
        </w:rPr>
        <w:t>Izvještaj o prihodima i rashodima, primicima i izdacima</w:t>
      </w:r>
    </w:p>
    <w:p w:rsidR="00DF7310" w:rsidRPr="004B5489" w:rsidRDefault="00DF7310" w:rsidP="00DF7310">
      <w:pPr>
        <w:keepNext/>
        <w:spacing w:after="0" w:line="240" w:lineRule="auto"/>
        <w:jc w:val="center"/>
        <w:rPr>
          <w:rFonts w:ascii="Arial" w:hAnsi="Arial" w:cs="Arial"/>
        </w:rPr>
      </w:pPr>
    </w:p>
    <w:tbl>
      <w:tblPr>
        <w:tblW w:w="9726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2647"/>
        <w:gridCol w:w="1985"/>
        <w:gridCol w:w="1559"/>
        <w:gridCol w:w="1843"/>
        <w:gridCol w:w="992"/>
      </w:tblGrid>
      <w:tr w:rsidR="00FA12D7" w:rsidRPr="004B5489" w:rsidTr="00D32EF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 xml:space="preserve">Račun iz </w:t>
            </w:r>
            <w:proofErr w:type="spellStart"/>
            <w:r w:rsidRPr="004B5489">
              <w:rPr>
                <w:rFonts w:ascii="Arial" w:hAnsi="Arial" w:cs="Arial"/>
                <w:b/>
              </w:rPr>
              <w:t>rač</w:t>
            </w:r>
            <w:proofErr w:type="spellEnd"/>
            <w:r w:rsidRPr="004B5489">
              <w:rPr>
                <w:rFonts w:ascii="Arial" w:hAnsi="Arial" w:cs="Arial"/>
                <w:b/>
              </w:rPr>
              <w:t>. plana</w:t>
            </w:r>
          </w:p>
        </w:tc>
        <w:tc>
          <w:tcPr>
            <w:tcW w:w="2647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Opis stavke</w:t>
            </w:r>
          </w:p>
        </w:tc>
        <w:tc>
          <w:tcPr>
            <w:tcW w:w="1985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Ostvareno u izvještajnom razdoblju prethodne godine</w:t>
            </w:r>
          </w:p>
        </w:tc>
        <w:tc>
          <w:tcPr>
            <w:tcW w:w="1559" w:type="dxa"/>
            <w:shd w:val="clear" w:color="auto" w:fill="E7F0F9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Izvorni  Plan 2025</w:t>
            </w:r>
          </w:p>
        </w:tc>
        <w:tc>
          <w:tcPr>
            <w:tcW w:w="1843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Ostvareno u izvještajnom razdoblju tekuće godine</w:t>
            </w:r>
          </w:p>
        </w:tc>
        <w:tc>
          <w:tcPr>
            <w:tcW w:w="99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A12D7" w:rsidRDefault="00FA12D7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5489">
              <w:rPr>
                <w:rFonts w:ascii="Arial" w:hAnsi="Arial" w:cs="Arial"/>
                <w:b/>
              </w:rPr>
              <w:t>Indeks (%)</w:t>
            </w:r>
          </w:p>
          <w:p w:rsidR="00822C85" w:rsidRPr="004B5489" w:rsidRDefault="00822C85" w:rsidP="00DF7310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3/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6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PRIHODI POSLOVANJA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1.395.279,59</w:t>
            </w:r>
          </w:p>
        </w:tc>
        <w:tc>
          <w:tcPr>
            <w:tcW w:w="1559" w:type="dxa"/>
          </w:tcPr>
          <w:p w:rsidR="00FA12D7" w:rsidRDefault="00FA12D7" w:rsidP="00FA12D7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Default="00FA12D7" w:rsidP="00FA12D7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1.794.414,38</w:t>
            </w:r>
          </w:p>
          <w:p w:rsidR="00FA12D7" w:rsidRDefault="00FA12D7" w:rsidP="00FA12D7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1.533.619,56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109,91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3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RASHODI POSLOVANJA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D32EF1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1.382.164,03</w:t>
            </w:r>
          </w:p>
        </w:tc>
        <w:tc>
          <w:tcPr>
            <w:tcW w:w="1559" w:type="dxa"/>
          </w:tcPr>
          <w:p w:rsidR="00D32EF1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1.765.308,44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D32EF1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1.684.824,63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F344CB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121,90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 xml:space="preserve">MANJAK PRIHODA POSLOVANJA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59" w:type="dxa"/>
          </w:tcPr>
          <w:p w:rsidR="00FA12D7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151.205,07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7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Prihodi od prodaje nefinancijske imovine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-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4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Rashodi za nabavu nefinancijske imovine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D25D3C" w:rsidRDefault="00D25D3C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9.087,77</w:t>
            </w:r>
          </w:p>
        </w:tc>
        <w:tc>
          <w:tcPr>
            <w:tcW w:w="1559" w:type="dxa"/>
          </w:tcPr>
          <w:p w:rsidR="00D32EF1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Default="00D32EF1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34.396,45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D25D3C" w:rsidRDefault="00D25D3C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41.801,62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 xml:space="preserve">MANJAK PRIHODA OD NEFINANCIJSKE IMOVINE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9.087,77</w:t>
            </w:r>
          </w:p>
        </w:tc>
        <w:tc>
          <w:tcPr>
            <w:tcW w:w="1559" w:type="dxa"/>
          </w:tcPr>
          <w:p w:rsidR="00D25D3C" w:rsidRDefault="00D25D3C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:rsidR="00FA12D7" w:rsidRDefault="00D25D3C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34.396,45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41.801,62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460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8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Primici od financijske imovine i zaduživanja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-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5</w:t>
            </w: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 xml:space="preserve">Izdaci za financijsku imovinu i otplate zajmova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</w:rPr>
              <w:t>-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 xml:space="preserve">VIŠAK/MANJAK PRIMITAKA OD FINANCIJSKE IMOVINE I ZADUŽIVANJA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59" w:type="dxa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>-</w:t>
            </w:r>
          </w:p>
        </w:tc>
      </w:tr>
      <w:tr w:rsidR="00FA12D7" w:rsidRPr="004B5489" w:rsidTr="00D32EF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7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DF7310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4B5489">
              <w:rPr>
                <w:rFonts w:ascii="Arial" w:hAnsi="Arial" w:cs="Arial"/>
                <w:b/>
              </w:rPr>
              <w:t xml:space="preserve">MANJAK PRIHODA I PRIMITAKA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59" w:type="dxa"/>
          </w:tcPr>
          <w:p w:rsidR="00FA12D7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193.006,69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A12D7" w:rsidRPr="004B5489" w:rsidRDefault="00FA12D7" w:rsidP="006C53ED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DF7310" w:rsidRPr="00416CB2" w:rsidRDefault="00DF7310" w:rsidP="00B55C79">
      <w:pPr>
        <w:rPr>
          <w:rFonts w:ascii="Arial" w:hAnsi="Arial" w:cs="Arial"/>
          <w:b/>
        </w:rPr>
      </w:pPr>
    </w:p>
    <w:p w:rsidR="00B55C79" w:rsidRPr="00416CB2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lastRenderedPageBreak/>
        <w:t xml:space="preserve">Ukupni  prihodi i primici OŠ Vladimira Nazora  na dan </w:t>
      </w:r>
      <w:r w:rsidR="00F344CB">
        <w:rPr>
          <w:rFonts w:ascii="Arial" w:hAnsi="Arial" w:cs="Arial"/>
        </w:rPr>
        <w:t>31.12</w:t>
      </w:r>
      <w:r w:rsidRPr="00416CB2">
        <w:rPr>
          <w:rFonts w:ascii="Arial" w:hAnsi="Arial" w:cs="Arial"/>
        </w:rPr>
        <w:t>.202</w:t>
      </w:r>
      <w:r w:rsidR="00BA611E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 godini ostvareni su u iznosu od </w:t>
      </w:r>
      <w:r w:rsidR="00F344CB">
        <w:rPr>
          <w:rFonts w:ascii="Arial" w:hAnsi="Arial" w:cs="Arial"/>
        </w:rPr>
        <w:t>1.533.619,56</w:t>
      </w:r>
      <w:r w:rsidRPr="00416CB2">
        <w:rPr>
          <w:rFonts w:ascii="Arial" w:hAnsi="Arial" w:cs="Arial"/>
        </w:rPr>
        <w:t xml:space="preserve"> EUR odnosno na razini od </w:t>
      </w:r>
      <w:r w:rsidR="00D25D3C">
        <w:rPr>
          <w:rFonts w:ascii="Arial" w:hAnsi="Arial" w:cs="Arial"/>
        </w:rPr>
        <w:t>85,47</w:t>
      </w:r>
      <w:r w:rsidRPr="00416CB2">
        <w:rPr>
          <w:rFonts w:ascii="Arial" w:hAnsi="Arial" w:cs="Arial"/>
        </w:rPr>
        <w:t>% godišnjeg izvornog plana za 202</w:t>
      </w:r>
      <w:r w:rsidR="00BA611E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.god. U odnosu na prethodno razdoblje zabilježen je rast od </w:t>
      </w:r>
      <w:r w:rsidR="00D25D3C">
        <w:rPr>
          <w:rFonts w:ascii="Arial" w:hAnsi="Arial" w:cs="Arial"/>
        </w:rPr>
        <w:t>109,91</w:t>
      </w:r>
      <w:r w:rsidRPr="00416CB2">
        <w:rPr>
          <w:rFonts w:ascii="Arial" w:hAnsi="Arial" w:cs="Arial"/>
        </w:rPr>
        <w:t xml:space="preserve"> %. Ukupne prihode škole čine prihodi poslovanja</w:t>
      </w:r>
      <w:r w:rsidR="001F2090" w:rsidRPr="00416CB2">
        <w:rPr>
          <w:rFonts w:ascii="Arial" w:hAnsi="Arial" w:cs="Arial"/>
        </w:rPr>
        <w:t>.</w:t>
      </w:r>
      <w:r w:rsidRPr="00416CB2">
        <w:rPr>
          <w:rFonts w:ascii="Arial" w:hAnsi="Arial" w:cs="Arial"/>
        </w:rPr>
        <w:t xml:space="preserve">  Ostvareni rashodi na dan </w:t>
      </w:r>
      <w:r w:rsidR="00D25D3C">
        <w:rPr>
          <w:rFonts w:ascii="Arial" w:hAnsi="Arial" w:cs="Arial"/>
        </w:rPr>
        <w:t>31</w:t>
      </w:r>
      <w:r w:rsidRPr="00416CB2">
        <w:rPr>
          <w:rFonts w:ascii="Arial" w:hAnsi="Arial" w:cs="Arial"/>
        </w:rPr>
        <w:t>.</w:t>
      </w:r>
      <w:r w:rsidR="00D25D3C">
        <w:rPr>
          <w:rFonts w:ascii="Arial" w:hAnsi="Arial" w:cs="Arial"/>
        </w:rPr>
        <w:t>12</w:t>
      </w:r>
      <w:r w:rsidRPr="00416CB2">
        <w:rPr>
          <w:rFonts w:ascii="Arial" w:hAnsi="Arial" w:cs="Arial"/>
        </w:rPr>
        <w:t>.202</w:t>
      </w:r>
      <w:r w:rsidR="00BA611E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.godine  iznose </w:t>
      </w:r>
      <w:r w:rsidR="00D25D3C">
        <w:rPr>
          <w:rFonts w:ascii="Arial" w:hAnsi="Arial" w:cs="Arial"/>
        </w:rPr>
        <w:t>1.684.824,63</w:t>
      </w:r>
      <w:r w:rsidRPr="00416CB2">
        <w:rPr>
          <w:rFonts w:ascii="Arial" w:hAnsi="Arial" w:cs="Arial"/>
        </w:rPr>
        <w:t xml:space="preserve"> EUR što je </w:t>
      </w:r>
      <w:r w:rsidR="00D25D3C">
        <w:rPr>
          <w:rFonts w:ascii="Arial" w:hAnsi="Arial" w:cs="Arial"/>
        </w:rPr>
        <w:t>121,90</w:t>
      </w:r>
      <w:r w:rsidRPr="00416CB2">
        <w:rPr>
          <w:rFonts w:ascii="Arial" w:hAnsi="Arial" w:cs="Arial"/>
        </w:rPr>
        <w:t xml:space="preserve"> % više od istog razdoblja prethodne godine.</w:t>
      </w:r>
    </w:p>
    <w:p w:rsidR="00B55C79" w:rsidRPr="00416CB2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Ostvaren je manjak prihoda nad rashodima u razdoblju od </w:t>
      </w:r>
      <w:r w:rsidR="00D25D3C">
        <w:rPr>
          <w:rFonts w:ascii="Arial" w:hAnsi="Arial" w:cs="Arial"/>
        </w:rPr>
        <w:t>01</w:t>
      </w:r>
      <w:r w:rsidRPr="00416CB2">
        <w:rPr>
          <w:rFonts w:ascii="Arial" w:hAnsi="Arial" w:cs="Arial"/>
        </w:rPr>
        <w:t>-</w:t>
      </w:r>
      <w:r w:rsidR="00D25D3C">
        <w:rPr>
          <w:rFonts w:ascii="Arial" w:hAnsi="Arial" w:cs="Arial"/>
        </w:rPr>
        <w:t>12</w:t>
      </w:r>
      <w:r w:rsidRPr="00416CB2">
        <w:rPr>
          <w:rFonts w:ascii="Arial" w:hAnsi="Arial" w:cs="Arial"/>
        </w:rPr>
        <w:t>/202</w:t>
      </w:r>
      <w:r w:rsidR="005A3A37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.god.u iznosu od </w:t>
      </w:r>
      <w:r w:rsidR="00D25D3C">
        <w:rPr>
          <w:rFonts w:ascii="Arial" w:hAnsi="Arial" w:cs="Arial"/>
        </w:rPr>
        <w:t>193.006,69</w:t>
      </w:r>
      <w:r w:rsidRPr="00416CB2">
        <w:rPr>
          <w:rFonts w:ascii="Arial" w:hAnsi="Arial" w:cs="Arial"/>
        </w:rPr>
        <w:t xml:space="preserve"> EUR. Manjak prihoda i primitka u slijedećem razdoblju iznosi </w:t>
      </w:r>
      <w:r w:rsidR="00D25D3C">
        <w:rPr>
          <w:rFonts w:ascii="Arial" w:hAnsi="Arial" w:cs="Arial"/>
        </w:rPr>
        <w:t>187.716,18</w:t>
      </w:r>
      <w:r w:rsidRPr="00416CB2">
        <w:rPr>
          <w:rFonts w:ascii="Arial" w:hAnsi="Arial" w:cs="Arial"/>
        </w:rPr>
        <w:t xml:space="preserve"> EUR, a nastao je zbrojem viška iz prethodne 202</w:t>
      </w:r>
      <w:r w:rsidR="005A3A37">
        <w:rPr>
          <w:rFonts w:ascii="Arial" w:hAnsi="Arial" w:cs="Arial"/>
        </w:rPr>
        <w:t>4</w:t>
      </w:r>
      <w:r w:rsidRPr="00416CB2">
        <w:rPr>
          <w:rFonts w:ascii="Arial" w:hAnsi="Arial" w:cs="Arial"/>
        </w:rPr>
        <w:t xml:space="preserve">.godine u iznosu od  </w:t>
      </w:r>
      <w:r w:rsidR="005A3A37">
        <w:rPr>
          <w:rFonts w:ascii="Arial" w:hAnsi="Arial" w:cs="Arial"/>
        </w:rPr>
        <w:t>5.290,51</w:t>
      </w:r>
      <w:r w:rsidRPr="00416CB2">
        <w:rPr>
          <w:rFonts w:ascii="Arial" w:hAnsi="Arial" w:cs="Arial"/>
        </w:rPr>
        <w:t xml:space="preserve"> EUR.</w:t>
      </w:r>
    </w:p>
    <w:p w:rsidR="00B55C79" w:rsidRPr="00416CB2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>1.1. Prihodi poslovanja</w:t>
      </w:r>
    </w:p>
    <w:p w:rsidR="00B55C79" w:rsidRDefault="00B55C79" w:rsidP="009C6468">
      <w:pPr>
        <w:spacing w:after="0"/>
        <w:jc w:val="both"/>
        <w:rPr>
          <w:rFonts w:ascii="Arial" w:hAnsi="Arial" w:cs="Arial"/>
        </w:rPr>
      </w:pPr>
      <w:r w:rsidRPr="00416CB2">
        <w:rPr>
          <w:rFonts w:ascii="Arial" w:hAnsi="Arial" w:cs="Arial"/>
        </w:rPr>
        <w:t>Najznačajniju stavku prihoda poslovanja čini pomoć iz inozemstva i od subjekata unutar općeg proračuna, a odnose se na tekuće i kapitalne pomoći. Ostvareni prihodi u razdoblju od 01-</w:t>
      </w:r>
      <w:r w:rsidR="009F262F">
        <w:rPr>
          <w:rFonts w:ascii="Arial" w:hAnsi="Arial" w:cs="Arial"/>
        </w:rPr>
        <w:t>12</w:t>
      </w:r>
      <w:r w:rsidRPr="00416CB2">
        <w:rPr>
          <w:rFonts w:ascii="Arial" w:hAnsi="Arial" w:cs="Arial"/>
        </w:rPr>
        <w:t>/202</w:t>
      </w:r>
      <w:r w:rsidR="005A3A37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 iznose </w:t>
      </w:r>
      <w:r w:rsidR="009F262F">
        <w:rPr>
          <w:rFonts w:ascii="Arial" w:hAnsi="Arial" w:cs="Arial"/>
        </w:rPr>
        <w:t>1.243.839,63</w:t>
      </w:r>
      <w:r w:rsidRPr="00416CB2">
        <w:rPr>
          <w:rFonts w:ascii="Arial" w:hAnsi="Arial" w:cs="Arial"/>
        </w:rPr>
        <w:t xml:space="preserve"> EUR odnosno </w:t>
      </w:r>
      <w:r w:rsidR="007F45A7">
        <w:rPr>
          <w:rFonts w:ascii="Arial" w:hAnsi="Arial" w:cs="Arial"/>
        </w:rPr>
        <w:t>88,03</w:t>
      </w:r>
      <w:r w:rsidRPr="00416CB2">
        <w:rPr>
          <w:rFonts w:ascii="Arial" w:hAnsi="Arial" w:cs="Arial"/>
        </w:rPr>
        <w:t>% godišnjeg plana za 202</w:t>
      </w:r>
      <w:r w:rsidR="005A3A37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.godinu. U odnosu na prethodno razdoblje u porastu je za </w:t>
      </w:r>
      <w:r w:rsidR="007F45A7">
        <w:rPr>
          <w:rFonts w:ascii="Arial" w:hAnsi="Arial" w:cs="Arial"/>
        </w:rPr>
        <w:t>12,57</w:t>
      </w:r>
      <w:r w:rsidRPr="00416CB2">
        <w:rPr>
          <w:rFonts w:ascii="Arial" w:hAnsi="Arial" w:cs="Arial"/>
        </w:rPr>
        <w:t>%. Najveći utjecaj na povećanje prihoda u odnosu na prethodno razdoblje odnosi se na sredstva za isplatu plaća</w:t>
      </w:r>
      <w:r w:rsidR="009C6468" w:rsidRPr="00416CB2">
        <w:rPr>
          <w:rFonts w:ascii="Arial" w:hAnsi="Arial" w:cs="Arial"/>
        </w:rPr>
        <w:t>.  Do povećanja  sredstava došlo je temeljem članka 14. stavka 4.  Zakona o   plaćama u državnoj službi i javnim službama (»Narodne novine«, broj 155/23.), Vlada Republike Hrvatske koja je na sjednici održanoj 22. veljače 2024. donijela Uredbu o nazivima radnih mjesta, uvjetima za raspored i koeficijentima za obračun u javnim službama</w:t>
      </w:r>
      <w:r w:rsidR="005A3A37">
        <w:rPr>
          <w:rFonts w:ascii="Arial" w:hAnsi="Arial" w:cs="Arial"/>
        </w:rPr>
        <w:t xml:space="preserve">, povećanju osnovice za obračun plaće te </w:t>
      </w:r>
      <w:r w:rsidR="00794FEA">
        <w:rPr>
          <w:rFonts w:ascii="Arial" w:hAnsi="Arial" w:cs="Arial"/>
        </w:rPr>
        <w:t>sredstva za plaću</w:t>
      </w:r>
      <w:r w:rsidR="005A3A37">
        <w:rPr>
          <w:rFonts w:ascii="Arial" w:hAnsi="Arial" w:cs="Arial"/>
        </w:rPr>
        <w:t xml:space="preserve"> dvije pomoćni</w:t>
      </w:r>
      <w:r w:rsidR="00794FEA">
        <w:rPr>
          <w:rFonts w:ascii="Arial" w:hAnsi="Arial" w:cs="Arial"/>
        </w:rPr>
        <w:t>c</w:t>
      </w:r>
      <w:r w:rsidR="005A3A37">
        <w:rPr>
          <w:rFonts w:ascii="Arial" w:hAnsi="Arial" w:cs="Arial"/>
        </w:rPr>
        <w:t>e u nastavi</w:t>
      </w:r>
      <w:r w:rsidR="00794FEA">
        <w:rPr>
          <w:rFonts w:ascii="Arial" w:hAnsi="Arial" w:cs="Arial"/>
        </w:rPr>
        <w:t xml:space="preserve"> koje su se zaposlile početkom ove godine.</w:t>
      </w:r>
    </w:p>
    <w:p w:rsidR="004B5489" w:rsidRPr="00416CB2" w:rsidRDefault="004B5489" w:rsidP="009C6468">
      <w:pPr>
        <w:spacing w:after="0"/>
        <w:jc w:val="both"/>
        <w:rPr>
          <w:rFonts w:ascii="Arial" w:hAnsi="Arial" w:cs="Arial"/>
        </w:rPr>
      </w:pPr>
    </w:p>
    <w:p w:rsidR="00B55C79" w:rsidRDefault="00B55C79" w:rsidP="004B5489">
      <w:pPr>
        <w:jc w:val="both"/>
      </w:pPr>
      <w:r w:rsidRPr="00416CB2">
        <w:rPr>
          <w:rFonts w:ascii="Arial" w:hAnsi="Arial" w:cs="Arial"/>
        </w:rPr>
        <w:t xml:space="preserve">Ostvareni prihodi po posebnim propisima odnose se na  topli obrok za učenike u produženom boravku. Realizirani su u iznosu od </w:t>
      </w:r>
      <w:r w:rsidR="007F45A7">
        <w:rPr>
          <w:rFonts w:ascii="Arial" w:hAnsi="Arial" w:cs="Arial"/>
        </w:rPr>
        <w:t>59,23</w:t>
      </w:r>
      <w:r w:rsidRPr="00416CB2">
        <w:rPr>
          <w:rFonts w:ascii="Arial" w:hAnsi="Arial" w:cs="Arial"/>
        </w:rPr>
        <w:t xml:space="preserve">% u odnosu na godišnji plan te </w:t>
      </w:r>
      <w:r w:rsidR="007F45A7">
        <w:rPr>
          <w:rFonts w:ascii="Arial" w:hAnsi="Arial" w:cs="Arial"/>
        </w:rPr>
        <w:t>82,95</w:t>
      </w:r>
      <w:r w:rsidR="00A80FAB" w:rsidRPr="00416CB2">
        <w:rPr>
          <w:rFonts w:ascii="Arial" w:hAnsi="Arial" w:cs="Arial"/>
        </w:rPr>
        <w:t>%</w:t>
      </w:r>
      <w:r w:rsidRPr="00416CB2">
        <w:rPr>
          <w:rFonts w:ascii="Arial" w:hAnsi="Arial" w:cs="Arial"/>
        </w:rPr>
        <w:t xml:space="preserve"> u odnosu na ostvarenje u istom razdoblju prethodne godine.</w:t>
      </w:r>
      <w:r w:rsidR="007F45A7">
        <w:rPr>
          <w:rFonts w:ascii="Arial" w:hAnsi="Arial" w:cs="Arial"/>
        </w:rPr>
        <w:t xml:space="preserve"> Zbog </w:t>
      </w:r>
      <w:proofErr w:type="spellStart"/>
      <w:r w:rsidR="007F45A7">
        <w:rPr>
          <w:rFonts w:ascii="Arial" w:hAnsi="Arial" w:cs="Arial"/>
        </w:rPr>
        <w:t>kibernetičkog</w:t>
      </w:r>
      <w:proofErr w:type="spellEnd"/>
      <w:r w:rsidR="007F45A7">
        <w:rPr>
          <w:rFonts w:ascii="Arial" w:hAnsi="Arial" w:cs="Arial"/>
        </w:rPr>
        <w:t xml:space="preserve"> napada na server Istarske županije nismo mogli ispostavit uplatnice za topli obrok za učenike koji su u produženom boravku te je time umanjen priljev sredstava u 2025.godini. Iz istog razloga</w:t>
      </w:r>
      <w:r w:rsidR="00467CCF">
        <w:rPr>
          <w:rFonts w:ascii="Arial" w:hAnsi="Arial" w:cs="Arial"/>
        </w:rPr>
        <w:t xml:space="preserve"> </w:t>
      </w:r>
      <w:r w:rsidR="007F45A7">
        <w:rPr>
          <w:rFonts w:ascii="Arial" w:hAnsi="Arial" w:cs="Arial"/>
        </w:rPr>
        <w:t>p</w:t>
      </w:r>
      <w:r w:rsidR="00467CCF">
        <w:rPr>
          <w:rFonts w:ascii="Arial" w:hAnsi="Arial" w:cs="Arial"/>
        </w:rPr>
        <w:t>otraživanje</w:t>
      </w:r>
      <w:r w:rsidR="00D134CB">
        <w:rPr>
          <w:rFonts w:ascii="Arial" w:hAnsi="Arial" w:cs="Arial"/>
        </w:rPr>
        <w:t xml:space="preserve"> od Školskog sportskog saveza</w:t>
      </w:r>
      <w:r w:rsidR="00467CCF">
        <w:rPr>
          <w:rFonts w:ascii="Arial" w:hAnsi="Arial" w:cs="Arial"/>
        </w:rPr>
        <w:t xml:space="preserve"> za</w:t>
      </w:r>
      <w:r w:rsidR="00C06848">
        <w:rPr>
          <w:rFonts w:ascii="Arial" w:hAnsi="Arial" w:cs="Arial"/>
        </w:rPr>
        <w:t xml:space="preserve"> </w:t>
      </w:r>
      <w:r w:rsidR="002E5637" w:rsidRPr="00416CB2">
        <w:rPr>
          <w:rFonts w:ascii="Arial" w:hAnsi="Arial" w:cs="Arial"/>
        </w:rPr>
        <w:t xml:space="preserve"> prijevoz</w:t>
      </w:r>
      <w:r w:rsidR="00C06848">
        <w:rPr>
          <w:rFonts w:ascii="Arial" w:hAnsi="Arial" w:cs="Arial"/>
        </w:rPr>
        <w:t xml:space="preserve">  </w:t>
      </w:r>
      <w:r w:rsidR="002E5637" w:rsidRPr="00416CB2">
        <w:rPr>
          <w:rFonts w:ascii="Arial" w:hAnsi="Arial" w:cs="Arial"/>
        </w:rPr>
        <w:t xml:space="preserve"> </w:t>
      </w:r>
      <w:r w:rsidR="007F45A7">
        <w:rPr>
          <w:rFonts w:ascii="Arial" w:hAnsi="Arial" w:cs="Arial"/>
        </w:rPr>
        <w:t xml:space="preserve">na Županijska natjecanja </w:t>
      </w:r>
      <w:r w:rsidR="00D134CB">
        <w:rPr>
          <w:rFonts w:ascii="Arial" w:hAnsi="Arial" w:cs="Arial"/>
        </w:rPr>
        <w:t>naplaćeni su u 2026.godini.</w:t>
      </w:r>
    </w:p>
    <w:p w:rsidR="00B55C79" w:rsidRPr="00416CB2" w:rsidRDefault="00FE4838" w:rsidP="00B55C79">
      <w:pPr>
        <w:rPr>
          <w:rFonts w:ascii="Arial" w:hAnsi="Arial" w:cs="Arial"/>
        </w:rPr>
      </w:pPr>
      <w:r>
        <w:rPr>
          <w:rFonts w:ascii="Arial" w:hAnsi="Arial" w:cs="Arial"/>
        </w:rPr>
        <w:t>Prihodi od najma i d</w:t>
      </w:r>
      <w:r w:rsidR="00B55C79" w:rsidRPr="00416CB2">
        <w:rPr>
          <w:rFonts w:ascii="Arial" w:hAnsi="Arial" w:cs="Arial"/>
        </w:rPr>
        <w:t>onacije od pravnih i fizičkih osoba izvan općeg proračuna</w:t>
      </w:r>
      <w:r w:rsidR="00234E07">
        <w:rPr>
          <w:rFonts w:ascii="Arial" w:hAnsi="Arial" w:cs="Arial"/>
        </w:rPr>
        <w:t xml:space="preserve"> realizirani</w:t>
      </w:r>
      <w:r w:rsidR="00B55C79" w:rsidRPr="00416CB2">
        <w:rPr>
          <w:rFonts w:ascii="Arial" w:hAnsi="Arial" w:cs="Arial"/>
        </w:rPr>
        <w:t xml:space="preserve"> su u iznosu od </w:t>
      </w:r>
      <w:r w:rsidR="00D134CB">
        <w:rPr>
          <w:rFonts w:ascii="Arial" w:hAnsi="Arial" w:cs="Arial"/>
        </w:rPr>
        <w:t>3.364,40</w:t>
      </w:r>
      <w:r w:rsidR="00B55C79" w:rsidRPr="00416CB2">
        <w:rPr>
          <w:rFonts w:ascii="Arial" w:hAnsi="Arial" w:cs="Arial"/>
        </w:rPr>
        <w:t xml:space="preserve"> EUR odnosno </w:t>
      </w:r>
      <w:r w:rsidR="00D134CB">
        <w:rPr>
          <w:rFonts w:ascii="Arial" w:hAnsi="Arial" w:cs="Arial"/>
        </w:rPr>
        <w:t>32,44</w:t>
      </w:r>
      <w:r w:rsidR="00B55C79" w:rsidRPr="00416CB2">
        <w:rPr>
          <w:rFonts w:ascii="Arial" w:hAnsi="Arial" w:cs="Arial"/>
        </w:rPr>
        <w:t xml:space="preserve"> % godišnjeg plana te </w:t>
      </w:r>
      <w:r w:rsidR="00D134CB">
        <w:rPr>
          <w:rFonts w:ascii="Arial" w:hAnsi="Arial" w:cs="Arial"/>
        </w:rPr>
        <w:t>86,55</w:t>
      </w:r>
      <w:r w:rsidR="00B55C79" w:rsidRPr="00416CB2">
        <w:rPr>
          <w:rFonts w:ascii="Arial" w:hAnsi="Arial" w:cs="Arial"/>
        </w:rPr>
        <w:t xml:space="preserve">% u odnosu na ostvarenje  prethodnog razdoblja. </w:t>
      </w:r>
      <w:r>
        <w:rPr>
          <w:rFonts w:ascii="Arial" w:hAnsi="Arial" w:cs="Arial"/>
        </w:rPr>
        <w:t>Prihod od najma odnosi se na najam od Šahovskog kluba te d</w:t>
      </w:r>
      <w:r w:rsidR="00B55C79" w:rsidRPr="00416CB2">
        <w:rPr>
          <w:rFonts w:ascii="Arial" w:hAnsi="Arial" w:cs="Arial"/>
        </w:rPr>
        <w:t>onacij</w:t>
      </w:r>
      <w:r>
        <w:rPr>
          <w:rFonts w:ascii="Arial" w:hAnsi="Arial" w:cs="Arial"/>
        </w:rPr>
        <w:t>a od pravne osobe</w:t>
      </w:r>
      <w:r w:rsidR="00B55C79" w:rsidRPr="00416CB2">
        <w:rPr>
          <w:rFonts w:ascii="Arial" w:hAnsi="Arial" w:cs="Arial"/>
        </w:rPr>
        <w:t>.</w:t>
      </w:r>
    </w:p>
    <w:p w:rsidR="00B55C79" w:rsidRDefault="00B55C79" w:rsidP="00323E25">
      <w:pPr>
        <w:jc w:val="both"/>
        <w:rPr>
          <w:rFonts w:ascii="Arial" w:hAnsi="Arial" w:cs="Arial"/>
        </w:rPr>
      </w:pPr>
      <w:r w:rsidRPr="00416CB2">
        <w:rPr>
          <w:rFonts w:ascii="Arial" w:hAnsi="Arial" w:cs="Arial"/>
        </w:rPr>
        <w:t>Prihodi iz nadležnog proračuna za financiranje redovne djelatnosti odnose se na prihode od Županije za materijalne izdatke, usluge održavanja</w:t>
      </w:r>
      <w:r w:rsidR="00467CCF">
        <w:rPr>
          <w:rFonts w:ascii="Arial" w:hAnsi="Arial" w:cs="Arial"/>
        </w:rPr>
        <w:t>,</w:t>
      </w:r>
      <w:r w:rsidRPr="00416CB2">
        <w:rPr>
          <w:rFonts w:ascii="Arial" w:hAnsi="Arial" w:cs="Arial"/>
        </w:rPr>
        <w:t xml:space="preserve"> školske opreme, isplatu plaće za asistente po programu Mozaik </w:t>
      </w:r>
      <w:r w:rsidR="00C06848">
        <w:rPr>
          <w:rFonts w:ascii="Arial" w:hAnsi="Arial" w:cs="Arial"/>
        </w:rPr>
        <w:t xml:space="preserve">7 te pomoćnike u nastavi koje financira Istarska županija </w:t>
      </w:r>
      <w:r w:rsidR="00467CCF">
        <w:rPr>
          <w:rFonts w:ascii="Arial" w:hAnsi="Arial" w:cs="Arial"/>
        </w:rPr>
        <w:t xml:space="preserve">ukupno </w:t>
      </w:r>
      <w:r w:rsidR="00C06848">
        <w:rPr>
          <w:rFonts w:ascii="Arial" w:hAnsi="Arial" w:cs="Arial"/>
        </w:rPr>
        <w:t xml:space="preserve">u iznosu od </w:t>
      </w:r>
      <w:r w:rsidR="00D134CB">
        <w:rPr>
          <w:rFonts w:ascii="Arial" w:hAnsi="Arial" w:cs="Arial"/>
        </w:rPr>
        <w:t>275.709,13</w:t>
      </w:r>
      <w:r w:rsidR="00C06848">
        <w:rPr>
          <w:rFonts w:ascii="Arial" w:hAnsi="Arial" w:cs="Arial"/>
        </w:rPr>
        <w:t xml:space="preserve"> EUR</w:t>
      </w:r>
      <w:r w:rsidRPr="00416CB2">
        <w:rPr>
          <w:rFonts w:ascii="Arial" w:hAnsi="Arial" w:cs="Arial"/>
        </w:rPr>
        <w:t xml:space="preserve">. U odnosu na prethodno razdoblje </w:t>
      </w:r>
      <w:r w:rsidR="00D35F5D" w:rsidRPr="00416CB2">
        <w:rPr>
          <w:rFonts w:ascii="Arial" w:hAnsi="Arial" w:cs="Arial"/>
        </w:rPr>
        <w:t>povećani</w:t>
      </w:r>
      <w:r w:rsidRPr="00416CB2">
        <w:rPr>
          <w:rFonts w:ascii="Arial" w:hAnsi="Arial" w:cs="Arial"/>
        </w:rPr>
        <w:t xml:space="preserve"> su za </w:t>
      </w:r>
      <w:r w:rsidR="00D134CB">
        <w:rPr>
          <w:rFonts w:ascii="Arial" w:hAnsi="Arial" w:cs="Arial"/>
        </w:rPr>
        <w:t>101,18</w:t>
      </w:r>
      <w:r w:rsidRPr="00416CB2">
        <w:rPr>
          <w:rFonts w:ascii="Arial" w:hAnsi="Arial" w:cs="Arial"/>
        </w:rPr>
        <w:t>%.</w:t>
      </w:r>
      <w:r w:rsidR="00323E25" w:rsidRPr="00416CB2">
        <w:rPr>
          <w:rFonts w:ascii="Arial" w:hAnsi="Arial" w:cs="Arial"/>
        </w:rPr>
        <w:t xml:space="preserve"> odnosno </w:t>
      </w:r>
      <w:r w:rsidR="00D134CB">
        <w:rPr>
          <w:rFonts w:ascii="Arial" w:hAnsi="Arial" w:cs="Arial"/>
        </w:rPr>
        <w:t>79,13</w:t>
      </w:r>
      <w:r w:rsidR="00323E25" w:rsidRPr="00416CB2">
        <w:rPr>
          <w:rFonts w:ascii="Arial" w:hAnsi="Arial" w:cs="Arial"/>
        </w:rPr>
        <w:t>% godišnjeg plana za 202</w:t>
      </w:r>
      <w:r w:rsidR="00C06848">
        <w:rPr>
          <w:rFonts w:ascii="Arial" w:hAnsi="Arial" w:cs="Arial"/>
        </w:rPr>
        <w:t>4</w:t>
      </w:r>
      <w:r w:rsidR="00323E25" w:rsidRPr="00416CB2">
        <w:rPr>
          <w:rFonts w:ascii="Arial" w:hAnsi="Arial" w:cs="Arial"/>
        </w:rPr>
        <w:t xml:space="preserve">.godinu </w:t>
      </w:r>
      <w:r w:rsidRPr="00416CB2">
        <w:rPr>
          <w:rFonts w:ascii="Arial" w:hAnsi="Arial" w:cs="Arial"/>
        </w:rPr>
        <w:t xml:space="preserve"> </w:t>
      </w:r>
      <w:r w:rsidR="00323E25" w:rsidRPr="00416CB2">
        <w:rPr>
          <w:rFonts w:ascii="Arial" w:hAnsi="Arial" w:cs="Arial"/>
        </w:rPr>
        <w:t>Jedan od većih uzroka povećanja  prihoda je povećanje troškova prijevoza učenika</w:t>
      </w:r>
      <w:r w:rsidR="004B5489">
        <w:rPr>
          <w:rFonts w:ascii="Arial" w:hAnsi="Arial" w:cs="Arial"/>
        </w:rPr>
        <w:t xml:space="preserve">, zatim </w:t>
      </w:r>
      <w:r w:rsidR="00EF6344">
        <w:rPr>
          <w:rFonts w:ascii="Arial" w:hAnsi="Arial" w:cs="Arial"/>
        </w:rPr>
        <w:t>sredstva za plaću pomoćnika u nastavi</w:t>
      </w:r>
      <w:r w:rsidR="00B574D6">
        <w:rPr>
          <w:rFonts w:ascii="Arial" w:hAnsi="Arial" w:cs="Arial"/>
        </w:rPr>
        <w:t xml:space="preserve"> te povećanje decentraliziranih sredstava za materijalne troškove poslovanja škole.</w:t>
      </w:r>
      <w:r w:rsidR="00323E25" w:rsidRPr="00416CB2">
        <w:rPr>
          <w:rFonts w:ascii="Arial" w:hAnsi="Arial" w:cs="Arial"/>
        </w:rPr>
        <w:t xml:space="preserve"> </w:t>
      </w:r>
    </w:p>
    <w:p w:rsidR="00A11C6A" w:rsidRDefault="00A11C6A" w:rsidP="00323E25">
      <w:pPr>
        <w:jc w:val="both"/>
        <w:rPr>
          <w:rFonts w:ascii="Arial" w:hAnsi="Arial" w:cs="Arial"/>
        </w:rPr>
      </w:pPr>
    </w:p>
    <w:p w:rsidR="00A11C6A" w:rsidRDefault="00A11C6A" w:rsidP="00A11C6A">
      <w:pPr>
        <w:jc w:val="both"/>
        <w:rPr>
          <w:rFonts w:ascii="Arial" w:hAnsi="Arial" w:cs="Arial"/>
        </w:rPr>
      </w:pPr>
      <w:r w:rsidRPr="00416CB2">
        <w:rPr>
          <w:rFonts w:ascii="Arial" w:hAnsi="Arial" w:cs="Arial"/>
        </w:rPr>
        <w:t>Prihode Županije za financiranje rashoda za</w:t>
      </w:r>
      <w:r>
        <w:rPr>
          <w:rFonts w:ascii="Arial" w:hAnsi="Arial" w:cs="Arial"/>
        </w:rPr>
        <w:t xml:space="preserve"> nematerijalnu imovinu odnosi se na izradu Glavnog projekta izgradnje školske dvorane i proširenje školske zgrade u iznosu od 27.900,00EUR te n</w:t>
      </w:r>
      <w:r w:rsidRPr="00416CB2">
        <w:rPr>
          <w:rFonts w:ascii="Arial" w:hAnsi="Arial" w:cs="Arial"/>
        </w:rPr>
        <w:t>abavk</w:t>
      </w:r>
      <w:r>
        <w:rPr>
          <w:rFonts w:ascii="Arial" w:hAnsi="Arial" w:cs="Arial"/>
        </w:rPr>
        <w:t>a</w:t>
      </w:r>
      <w:r w:rsidRPr="00416CB2">
        <w:rPr>
          <w:rFonts w:ascii="Arial" w:hAnsi="Arial" w:cs="Arial"/>
        </w:rPr>
        <w:t xml:space="preserve"> nefinancijske imovine</w:t>
      </w:r>
      <w:r>
        <w:rPr>
          <w:rFonts w:ascii="Arial" w:hAnsi="Arial" w:cs="Arial"/>
        </w:rPr>
        <w:t xml:space="preserve"> u</w:t>
      </w:r>
      <w:r w:rsidRPr="00416CB2">
        <w:rPr>
          <w:rFonts w:ascii="Arial" w:hAnsi="Arial" w:cs="Arial"/>
        </w:rPr>
        <w:t xml:space="preserve"> iznos</w:t>
      </w:r>
      <w:r>
        <w:rPr>
          <w:rFonts w:ascii="Arial" w:hAnsi="Arial" w:cs="Arial"/>
        </w:rPr>
        <w:t>u</w:t>
      </w:r>
      <w:r w:rsidRPr="00416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4.922,13</w:t>
      </w:r>
      <w:r w:rsidRPr="00416CB2">
        <w:rPr>
          <w:rFonts w:ascii="Arial" w:hAnsi="Arial" w:cs="Arial"/>
        </w:rPr>
        <w:t xml:space="preserve"> EUR. U odnosu na prethodnu godinu </w:t>
      </w:r>
      <w:r>
        <w:rPr>
          <w:rFonts w:ascii="Arial" w:hAnsi="Arial" w:cs="Arial"/>
        </w:rPr>
        <w:t xml:space="preserve">neznatno su povećani </w:t>
      </w:r>
      <w:r w:rsidRPr="00416CB2">
        <w:rPr>
          <w:rFonts w:ascii="Arial" w:hAnsi="Arial" w:cs="Arial"/>
        </w:rPr>
        <w:t>prihodi za nefinancijsku imovinu, a odnosi se na nabavku školskog namještaja</w:t>
      </w:r>
      <w:r>
        <w:rPr>
          <w:rFonts w:ascii="Arial" w:hAnsi="Arial" w:cs="Arial"/>
        </w:rPr>
        <w:t xml:space="preserve"> i ledenice te opreme za kuhinju</w:t>
      </w:r>
      <w:r w:rsidRPr="00416CB2">
        <w:rPr>
          <w:rFonts w:ascii="Arial" w:hAnsi="Arial" w:cs="Arial"/>
        </w:rPr>
        <w:t>.</w:t>
      </w:r>
    </w:p>
    <w:p w:rsidR="00A11C6A" w:rsidRPr="00416CB2" w:rsidRDefault="00A11C6A" w:rsidP="00323E25">
      <w:pPr>
        <w:jc w:val="both"/>
        <w:rPr>
          <w:rFonts w:ascii="Arial" w:hAnsi="Arial" w:cs="Arial"/>
        </w:rPr>
      </w:pPr>
    </w:p>
    <w:p w:rsidR="00323E25" w:rsidRDefault="00323E25" w:rsidP="00323E25">
      <w:pPr>
        <w:jc w:val="both"/>
      </w:pPr>
    </w:p>
    <w:p w:rsidR="00B55C79" w:rsidRPr="00416CB2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lastRenderedPageBreak/>
        <w:t>1.</w:t>
      </w:r>
      <w:r w:rsidR="00291835" w:rsidRPr="00416CB2">
        <w:rPr>
          <w:rFonts w:ascii="Arial" w:hAnsi="Arial" w:cs="Arial"/>
          <w:b/>
        </w:rPr>
        <w:t>2</w:t>
      </w:r>
      <w:r w:rsidRPr="00416CB2">
        <w:rPr>
          <w:rFonts w:ascii="Arial" w:hAnsi="Arial" w:cs="Arial"/>
          <w:b/>
        </w:rPr>
        <w:t>. Rashodi poslovanja</w:t>
      </w:r>
    </w:p>
    <w:p w:rsidR="00B921A1" w:rsidRPr="00416CB2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Rashodi poslovanja ostvareni su u iznosu od </w:t>
      </w:r>
      <w:r w:rsidR="00743F3F">
        <w:rPr>
          <w:rFonts w:ascii="Arial" w:hAnsi="Arial" w:cs="Arial"/>
        </w:rPr>
        <w:t>1.684.824,63</w:t>
      </w:r>
      <w:r w:rsidRPr="00416CB2">
        <w:rPr>
          <w:rFonts w:ascii="Arial" w:hAnsi="Arial" w:cs="Arial"/>
        </w:rPr>
        <w:t xml:space="preserve"> EUR što predstavlja izvršenje od </w:t>
      </w:r>
      <w:r w:rsidR="00743F3F">
        <w:rPr>
          <w:rFonts w:ascii="Arial" w:hAnsi="Arial" w:cs="Arial"/>
        </w:rPr>
        <w:t>95,69</w:t>
      </w:r>
      <w:r w:rsidR="00B921A1" w:rsidRPr="00416CB2">
        <w:rPr>
          <w:rFonts w:ascii="Arial" w:hAnsi="Arial" w:cs="Arial"/>
        </w:rPr>
        <w:t xml:space="preserve"> % godišnjeg plan te </w:t>
      </w:r>
      <w:r w:rsidR="00743F3F">
        <w:rPr>
          <w:rFonts w:ascii="Arial" w:hAnsi="Arial" w:cs="Arial"/>
        </w:rPr>
        <w:t>121,90</w:t>
      </w:r>
      <w:r w:rsidR="00B921A1" w:rsidRPr="00416CB2">
        <w:rPr>
          <w:rFonts w:ascii="Arial" w:hAnsi="Arial" w:cs="Arial"/>
        </w:rPr>
        <w:t>% više u odnosu na realizaciju prethodne godine.</w:t>
      </w:r>
    </w:p>
    <w:p w:rsidR="00B55C79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 Rashodi poslovanja za zaposlene ostvareni su u iznosu od </w:t>
      </w:r>
      <w:r w:rsidR="00743F3F">
        <w:rPr>
          <w:rFonts w:ascii="Arial" w:hAnsi="Arial" w:cs="Arial"/>
        </w:rPr>
        <w:t>1.322.925,92</w:t>
      </w:r>
      <w:r w:rsidRPr="00416CB2">
        <w:rPr>
          <w:rFonts w:ascii="Arial" w:hAnsi="Arial" w:cs="Arial"/>
        </w:rPr>
        <w:t xml:space="preserve"> EUR. U odnosu na prethod</w:t>
      </w:r>
      <w:r w:rsidR="003F3B75">
        <w:rPr>
          <w:rFonts w:ascii="Arial" w:hAnsi="Arial" w:cs="Arial"/>
        </w:rPr>
        <w:t>no razdoblje realizirani su u povećanju</w:t>
      </w:r>
      <w:r w:rsidRPr="00416CB2">
        <w:rPr>
          <w:rFonts w:ascii="Arial" w:hAnsi="Arial" w:cs="Arial"/>
        </w:rPr>
        <w:t xml:space="preserve"> za </w:t>
      </w:r>
      <w:r w:rsidR="00743F3F">
        <w:rPr>
          <w:rFonts w:ascii="Arial" w:hAnsi="Arial" w:cs="Arial"/>
        </w:rPr>
        <w:t>27,19</w:t>
      </w:r>
      <w:r w:rsidRPr="00416CB2">
        <w:rPr>
          <w:rFonts w:ascii="Arial" w:hAnsi="Arial" w:cs="Arial"/>
        </w:rPr>
        <w:t xml:space="preserve">%. </w:t>
      </w:r>
    </w:p>
    <w:p w:rsidR="00B921A1" w:rsidRPr="00416CB2" w:rsidRDefault="00EF6344" w:rsidP="00EF634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F6344">
        <w:rPr>
          <w:rFonts w:ascii="Arial" w:hAnsi="Arial" w:cs="Arial"/>
        </w:rPr>
        <w:t>Taj rast se u najvećem djelu odnosi na rast plaća zaposlenika temeljem Uredbe o nazivima radnih mjesta, uvjetima za raspored i koeficijentima za obračun u javnim službama te povećanje osnovice za obračun plaće</w:t>
      </w:r>
      <w:r>
        <w:rPr>
          <w:rFonts w:ascii="Arial" w:hAnsi="Arial" w:cs="Arial"/>
        </w:rPr>
        <w:t xml:space="preserve"> </w:t>
      </w:r>
      <w:r w:rsidRPr="00EF6344">
        <w:rPr>
          <w:rFonts w:ascii="Arial" w:hAnsi="Arial" w:cs="Arial"/>
        </w:rPr>
        <w:t>i</w:t>
      </w:r>
      <w:r>
        <w:rPr>
          <w:rFonts w:ascii="Times New Roman" w:hAnsi="Times New Roman"/>
          <w:sz w:val="24"/>
        </w:rPr>
        <w:t xml:space="preserve"> </w:t>
      </w:r>
      <w:r w:rsidRPr="00EF6344">
        <w:rPr>
          <w:rFonts w:ascii="Arial" w:hAnsi="Arial" w:cs="Arial"/>
        </w:rPr>
        <w:t>sufinanciranje plaća učiteljica u produženom boravku i pomoćnika u nastavi.</w:t>
      </w:r>
      <w:r>
        <w:rPr>
          <w:rFonts w:ascii="Arial" w:hAnsi="Arial" w:cs="Arial"/>
        </w:rPr>
        <w:t xml:space="preserve"> </w:t>
      </w:r>
      <w:r w:rsidRPr="00EF6344">
        <w:rPr>
          <w:rFonts w:ascii="Arial" w:hAnsi="Arial" w:cs="Arial"/>
        </w:rPr>
        <w:t xml:space="preserve">Novim Pravilnikom o proračunskom računovodstvu i računskom planu propisane su nove sheme knjiženja koje su utjecale na proširenu primjenu obračunske osnove u priznavanju rashoda, ukinuti su kontinuirani rashodi te je trošak plaće za </w:t>
      </w:r>
      <w:r w:rsidR="00743F3F">
        <w:rPr>
          <w:rFonts w:ascii="Arial" w:hAnsi="Arial" w:cs="Arial"/>
        </w:rPr>
        <w:t>12</w:t>
      </w:r>
      <w:r w:rsidRPr="00EF6344">
        <w:rPr>
          <w:rFonts w:ascii="Arial" w:hAnsi="Arial" w:cs="Arial"/>
        </w:rPr>
        <w:t>/2025 priznat u rashode prema nastanku događaja.</w:t>
      </w:r>
      <w:r>
        <w:rPr>
          <w:rFonts w:ascii="Arial" w:hAnsi="Arial" w:cs="Arial"/>
        </w:rPr>
        <w:t xml:space="preserve"> </w:t>
      </w:r>
      <w:r w:rsidR="00B921A1" w:rsidRPr="00416CB2">
        <w:rPr>
          <w:rFonts w:ascii="Arial" w:hAnsi="Arial" w:cs="Arial"/>
        </w:rPr>
        <w:t>Do većeg odstupanja došlo je kod  plaće za prekovremeni rad  zbog sve t</w:t>
      </w:r>
      <w:r w:rsidR="00190825">
        <w:rPr>
          <w:rFonts w:ascii="Arial" w:hAnsi="Arial" w:cs="Arial"/>
        </w:rPr>
        <w:t>ežeg pronalaženja učitelja koje</w:t>
      </w:r>
      <w:r w:rsidR="00B921A1" w:rsidRPr="00416CB2">
        <w:rPr>
          <w:rFonts w:ascii="Arial" w:hAnsi="Arial" w:cs="Arial"/>
        </w:rPr>
        <w:t xml:space="preserve"> je teško naći na burzi rada te smo prisilj</w:t>
      </w:r>
      <w:r w:rsidR="00190825">
        <w:rPr>
          <w:rFonts w:ascii="Arial" w:hAnsi="Arial" w:cs="Arial"/>
        </w:rPr>
        <w:t xml:space="preserve">eni da nastavu odrade </w:t>
      </w:r>
      <w:r w:rsidR="00B921A1" w:rsidRPr="00416CB2">
        <w:rPr>
          <w:rFonts w:ascii="Arial" w:hAnsi="Arial" w:cs="Arial"/>
        </w:rPr>
        <w:t xml:space="preserve">učitelji </w:t>
      </w:r>
      <w:r w:rsidR="00190825">
        <w:rPr>
          <w:rFonts w:ascii="Arial" w:hAnsi="Arial" w:cs="Arial"/>
        </w:rPr>
        <w:t xml:space="preserve">zaposleni </w:t>
      </w:r>
      <w:r w:rsidR="00B921A1" w:rsidRPr="00416CB2">
        <w:rPr>
          <w:rFonts w:ascii="Arial" w:hAnsi="Arial" w:cs="Arial"/>
        </w:rPr>
        <w:t>u našoj školi</w:t>
      </w:r>
      <w:r w:rsidR="00B921A1" w:rsidRPr="00416CB2">
        <w:rPr>
          <w:rFonts w:ascii="Arial" w:hAnsi="Arial" w:cs="Arial"/>
          <w:color w:val="000000" w:themeColor="text1"/>
        </w:rPr>
        <w:t>.</w:t>
      </w:r>
      <w:r w:rsidR="000F079D">
        <w:rPr>
          <w:rFonts w:ascii="Arial" w:hAnsi="Arial" w:cs="Arial"/>
          <w:color w:val="000000" w:themeColor="text1"/>
        </w:rPr>
        <w:t xml:space="preserve"> Utjecaj na povećanje ima i trošak plaće za pripravnika financiran iz sredstava HZZ te zapošljavanje učiteljice u produženom boravku na puno radno vrijeme i zapošljavanje još jednog pomoćnika u nastavi.</w:t>
      </w:r>
    </w:p>
    <w:p w:rsidR="00E67931" w:rsidRPr="00416CB2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Ukupno izvršenje materijalnih rashoda iznosi </w:t>
      </w:r>
      <w:r w:rsidR="000F079D">
        <w:rPr>
          <w:rFonts w:ascii="Arial" w:hAnsi="Arial" w:cs="Arial"/>
        </w:rPr>
        <w:t>216.127,36</w:t>
      </w:r>
      <w:r w:rsidRPr="00416CB2">
        <w:rPr>
          <w:rFonts w:ascii="Arial" w:hAnsi="Arial" w:cs="Arial"/>
        </w:rPr>
        <w:t xml:space="preserve"> EUR, tj.</w:t>
      </w:r>
      <w:r w:rsidR="000F079D">
        <w:rPr>
          <w:rFonts w:ascii="Arial" w:hAnsi="Arial" w:cs="Arial"/>
        </w:rPr>
        <w:t>84,26</w:t>
      </w:r>
      <w:r w:rsidRPr="00416CB2">
        <w:rPr>
          <w:rFonts w:ascii="Arial" w:hAnsi="Arial" w:cs="Arial"/>
        </w:rPr>
        <w:t xml:space="preserve">% </w:t>
      </w:r>
      <w:r w:rsidR="005825CB" w:rsidRPr="00416CB2">
        <w:rPr>
          <w:rFonts w:ascii="Arial" w:hAnsi="Arial" w:cs="Arial"/>
        </w:rPr>
        <w:t xml:space="preserve">godišnjeg </w:t>
      </w:r>
      <w:r w:rsidRPr="00416CB2">
        <w:rPr>
          <w:rFonts w:ascii="Arial" w:hAnsi="Arial" w:cs="Arial"/>
        </w:rPr>
        <w:t xml:space="preserve">plana te </w:t>
      </w:r>
      <w:r w:rsidR="000F079D">
        <w:rPr>
          <w:rFonts w:ascii="Arial" w:hAnsi="Arial" w:cs="Arial"/>
        </w:rPr>
        <w:t>4,15</w:t>
      </w:r>
      <w:r w:rsidRPr="00416CB2">
        <w:rPr>
          <w:rFonts w:ascii="Arial" w:hAnsi="Arial" w:cs="Arial"/>
        </w:rPr>
        <w:t xml:space="preserve">% </w:t>
      </w:r>
      <w:r w:rsidR="000F079D">
        <w:rPr>
          <w:rFonts w:ascii="Arial" w:hAnsi="Arial" w:cs="Arial"/>
        </w:rPr>
        <w:t>manje</w:t>
      </w:r>
      <w:r w:rsidRPr="00416CB2">
        <w:rPr>
          <w:rFonts w:ascii="Arial" w:hAnsi="Arial" w:cs="Arial"/>
        </w:rPr>
        <w:t xml:space="preserve"> u odnosu na realizaciju prethodne godine. U strukturi materijalnih rashoda za promatrano razdoblje najznačajnije rashode čine</w:t>
      </w:r>
      <w:r w:rsidR="00E67931" w:rsidRPr="00416CB2">
        <w:rPr>
          <w:rFonts w:ascii="Arial" w:hAnsi="Arial" w:cs="Arial"/>
        </w:rPr>
        <w:t xml:space="preserve"> naknada za prijevoz na posao i iz posla zaposlenika, materijal i sirovina,</w:t>
      </w:r>
      <w:r w:rsidRPr="00416CB2">
        <w:rPr>
          <w:rFonts w:ascii="Arial" w:hAnsi="Arial" w:cs="Arial"/>
        </w:rPr>
        <w:t xml:space="preserve"> energenti i rashodi za usluge koji se najvećim d</w:t>
      </w:r>
      <w:r w:rsidR="002B0647">
        <w:rPr>
          <w:rFonts w:ascii="Arial" w:hAnsi="Arial" w:cs="Arial"/>
        </w:rPr>
        <w:t>i</w:t>
      </w:r>
      <w:r w:rsidRPr="00416CB2">
        <w:rPr>
          <w:rFonts w:ascii="Arial" w:hAnsi="Arial" w:cs="Arial"/>
        </w:rPr>
        <w:t xml:space="preserve">jelom sastoji </w:t>
      </w:r>
      <w:r w:rsidR="00BF51BF">
        <w:rPr>
          <w:rFonts w:ascii="Arial" w:hAnsi="Arial" w:cs="Arial"/>
        </w:rPr>
        <w:t>od</w:t>
      </w:r>
      <w:r w:rsidRPr="00416CB2">
        <w:rPr>
          <w:rFonts w:ascii="Arial" w:hAnsi="Arial" w:cs="Arial"/>
        </w:rPr>
        <w:t xml:space="preserve">  rashoda usluge tekućeg i investicijskog održavanja. </w:t>
      </w:r>
    </w:p>
    <w:p w:rsidR="004C625E" w:rsidRDefault="004C625E" w:rsidP="004C625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Povećani su rashodi </w:t>
      </w:r>
      <w:r w:rsidR="00E67931" w:rsidRPr="00416CB2">
        <w:rPr>
          <w:rFonts w:ascii="Arial" w:hAnsi="Arial" w:cs="Arial"/>
        </w:rPr>
        <w:t xml:space="preserve"> naknad</w:t>
      </w:r>
      <w:r>
        <w:rPr>
          <w:rFonts w:ascii="Arial" w:hAnsi="Arial" w:cs="Arial"/>
        </w:rPr>
        <w:t>e</w:t>
      </w:r>
      <w:r w:rsidR="00E67931" w:rsidRPr="00416CB2">
        <w:rPr>
          <w:rFonts w:ascii="Arial" w:hAnsi="Arial" w:cs="Arial"/>
        </w:rPr>
        <w:t xml:space="preserve"> za prijevoz</w:t>
      </w:r>
      <w:r>
        <w:rPr>
          <w:rFonts w:ascii="Arial" w:hAnsi="Arial" w:cs="Arial"/>
        </w:rPr>
        <w:t xml:space="preserve">. </w:t>
      </w:r>
      <w:r w:rsidRPr="004C625E">
        <w:rPr>
          <w:rFonts w:ascii="Arial" w:hAnsi="Arial" w:cs="Arial"/>
        </w:rPr>
        <w:t xml:space="preserve">Jedan od utjecaj na povećanje naknade za prijevoz je primjena Novog pravilnika u proračunskom računovodstvu te se prijevoz po plaći za </w:t>
      </w:r>
      <w:r w:rsidR="00EE577A">
        <w:rPr>
          <w:rFonts w:ascii="Arial" w:hAnsi="Arial" w:cs="Arial"/>
        </w:rPr>
        <w:t>12</w:t>
      </w:r>
      <w:r w:rsidRPr="004C625E">
        <w:rPr>
          <w:rFonts w:ascii="Arial" w:hAnsi="Arial" w:cs="Arial"/>
        </w:rPr>
        <w:t>/2025 priznao u rashode prema nastanku događaja.</w:t>
      </w:r>
      <w:r w:rsidR="00E67931" w:rsidRPr="00416CB2">
        <w:rPr>
          <w:rFonts w:ascii="Arial" w:hAnsi="Arial" w:cs="Arial"/>
        </w:rPr>
        <w:t xml:space="preserve"> </w:t>
      </w:r>
    </w:p>
    <w:p w:rsidR="00E469A0" w:rsidRDefault="00E67931" w:rsidP="00C30943">
      <w:pPr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Ostale naknade troškova zaposlenika </w:t>
      </w:r>
      <w:r w:rsidR="004C625E">
        <w:rPr>
          <w:rFonts w:ascii="Arial" w:hAnsi="Arial" w:cs="Arial"/>
        </w:rPr>
        <w:t>povećane</w:t>
      </w:r>
      <w:r w:rsidRPr="00416CB2">
        <w:rPr>
          <w:rFonts w:ascii="Arial" w:hAnsi="Arial" w:cs="Arial"/>
        </w:rPr>
        <w:t xml:space="preserve"> su u odnosu na prethodno razdoblje a odnose se na </w:t>
      </w:r>
      <w:proofErr w:type="spellStart"/>
      <w:r w:rsidRPr="00416CB2">
        <w:rPr>
          <w:rFonts w:ascii="Arial" w:hAnsi="Arial" w:cs="Arial"/>
        </w:rPr>
        <w:t>loko</w:t>
      </w:r>
      <w:proofErr w:type="spellEnd"/>
      <w:r w:rsidRPr="00416CB2">
        <w:rPr>
          <w:rFonts w:ascii="Arial" w:hAnsi="Arial" w:cs="Arial"/>
        </w:rPr>
        <w:t xml:space="preserve"> vožnju.</w:t>
      </w:r>
      <w:r w:rsidR="00F248F2" w:rsidRPr="00416CB2">
        <w:rPr>
          <w:rFonts w:ascii="Arial" w:hAnsi="Arial" w:cs="Arial"/>
        </w:rPr>
        <w:t xml:space="preserve"> </w:t>
      </w:r>
      <w:r w:rsidR="008E5613">
        <w:rPr>
          <w:rFonts w:ascii="Arial" w:hAnsi="Arial" w:cs="Arial"/>
        </w:rPr>
        <w:t xml:space="preserve">Utjecaj na povećanje </w:t>
      </w:r>
      <w:r w:rsidRPr="00416CB2">
        <w:rPr>
          <w:rFonts w:ascii="Arial" w:hAnsi="Arial" w:cs="Arial"/>
        </w:rPr>
        <w:t xml:space="preserve"> rashoda za uredski materijal i ostale materijalne rashode</w:t>
      </w:r>
      <w:r w:rsidR="008E5613">
        <w:rPr>
          <w:rFonts w:ascii="Arial" w:hAnsi="Arial" w:cs="Arial"/>
        </w:rPr>
        <w:t xml:space="preserve"> u odnosu na prethodno razdoblje je zbog nabavke psiho dijagnostičkih sredstava za testiranje kognitivnog i emocionalnog statusa učenika iz sredstava MZOM</w:t>
      </w:r>
      <w:r w:rsidRPr="00416CB2">
        <w:rPr>
          <w:rFonts w:ascii="Arial" w:hAnsi="Arial" w:cs="Arial"/>
        </w:rPr>
        <w:t>.</w:t>
      </w:r>
      <w:r w:rsidR="00815669">
        <w:rPr>
          <w:rFonts w:ascii="Arial" w:hAnsi="Arial" w:cs="Arial"/>
        </w:rPr>
        <w:t xml:space="preserve"> Razlog povećanja troškova prehrane u odnosu na prethodno razdoblje odnosi se na rast cijene proizvoda i većeg broja učenika koji koriste usluge prehrane u školskoj kuhinji. </w:t>
      </w:r>
      <w:r w:rsidR="007452B6" w:rsidRPr="00416CB2">
        <w:rPr>
          <w:rFonts w:ascii="Arial" w:hAnsi="Arial" w:cs="Arial"/>
        </w:rPr>
        <w:t xml:space="preserve"> </w:t>
      </w:r>
      <w:r w:rsidRPr="00416CB2">
        <w:rPr>
          <w:rFonts w:ascii="Arial" w:hAnsi="Arial" w:cs="Arial"/>
        </w:rPr>
        <w:t xml:space="preserve">Sitni inventar i auto gume </w:t>
      </w:r>
      <w:r w:rsidR="00760B64">
        <w:rPr>
          <w:rFonts w:ascii="Arial" w:hAnsi="Arial" w:cs="Arial"/>
        </w:rPr>
        <w:t xml:space="preserve">smanjeni su u odnosu na </w:t>
      </w:r>
      <w:r w:rsidRPr="00416CB2">
        <w:rPr>
          <w:rFonts w:ascii="Arial" w:hAnsi="Arial" w:cs="Arial"/>
        </w:rPr>
        <w:t xml:space="preserve"> prethodnu godinu</w:t>
      </w:r>
      <w:r w:rsidR="002B0216" w:rsidRPr="00416CB2">
        <w:rPr>
          <w:rFonts w:ascii="Arial" w:hAnsi="Arial" w:cs="Arial"/>
        </w:rPr>
        <w:t>.</w:t>
      </w:r>
      <w:r w:rsidR="007452B6" w:rsidRPr="00416CB2">
        <w:rPr>
          <w:rFonts w:ascii="Arial" w:hAnsi="Arial" w:cs="Arial"/>
        </w:rPr>
        <w:t xml:space="preserve"> Usluga telefona, pošte i prijevoza povećani su zbog povećanja cijena usluge. </w:t>
      </w:r>
      <w:r w:rsidR="00760B64" w:rsidRPr="00760B64">
        <w:rPr>
          <w:rFonts w:ascii="Arial" w:hAnsi="Arial" w:cs="Arial"/>
        </w:rPr>
        <w:t>Povećane su komunalne usluge zbog povećanja cijena te usluge pražnjenja septičke jame u PŠ Sveta Katarina.</w:t>
      </w:r>
      <w:r w:rsidR="00760B64">
        <w:rPr>
          <w:rFonts w:ascii="Arial" w:hAnsi="Arial" w:cs="Arial"/>
        </w:rPr>
        <w:t xml:space="preserve"> </w:t>
      </w:r>
      <w:r w:rsidR="00C30943" w:rsidRPr="00C30943">
        <w:rPr>
          <w:rFonts w:ascii="Arial" w:hAnsi="Arial" w:cs="Arial"/>
        </w:rPr>
        <w:t xml:space="preserve">Zabilježen je pad rashoda tekućeg i investicijskog održavanja. Odstupanje u odnosu na prošlu godinu za isto razdoblje je zbog toga što se je u prethodnom razdoblju ulagalo na adaptaciji sanitarnog čvora u PŠ </w:t>
      </w:r>
      <w:proofErr w:type="spellStart"/>
      <w:r w:rsidR="00C30943" w:rsidRPr="00C30943">
        <w:rPr>
          <w:rFonts w:ascii="Arial" w:hAnsi="Arial" w:cs="Arial"/>
        </w:rPr>
        <w:t>Pićan</w:t>
      </w:r>
      <w:proofErr w:type="spellEnd"/>
      <w:r w:rsidR="00C30943" w:rsidRPr="00C30943">
        <w:rPr>
          <w:rFonts w:ascii="Arial" w:hAnsi="Arial" w:cs="Arial"/>
        </w:rPr>
        <w:t xml:space="preserve"> iz sredstava nadležnog proračuna. Porast zdravstvenih i veterinarskih usluga troškova odnosi se na zakonsku obvezu izrade procijene rizika kućne vodoopskrbne mreže i uzorkovanja vode za ljudsku potrošnju. Računalne usluge povećane su zbog uvođenja novog računovodstvenog i uredskog programa </w:t>
      </w:r>
      <w:proofErr w:type="spellStart"/>
      <w:r w:rsidR="00C30943" w:rsidRPr="00C30943">
        <w:rPr>
          <w:rFonts w:ascii="Arial" w:hAnsi="Arial" w:cs="Arial"/>
        </w:rPr>
        <w:t>Libusoft</w:t>
      </w:r>
      <w:proofErr w:type="spellEnd"/>
      <w:r w:rsidR="00C30943" w:rsidRPr="00C30943">
        <w:rPr>
          <w:rFonts w:ascii="Arial" w:hAnsi="Arial" w:cs="Arial"/>
        </w:rPr>
        <w:t xml:space="preserve"> </w:t>
      </w:r>
      <w:proofErr w:type="spellStart"/>
      <w:r w:rsidR="00C30943" w:rsidRPr="00C30943">
        <w:rPr>
          <w:rFonts w:ascii="Arial" w:hAnsi="Arial" w:cs="Arial"/>
        </w:rPr>
        <w:t>Cicum</w:t>
      </w:r>
      <w:proofErr w:type="spellEnd"/>
      <w:r w:rsidR="00C30943" w:rsidRPr="00C30943">
        <w:rPr>
          <w:rFonts w:ascii="Arial" w:hAnsi="Arial" w:cs="Arial"/>
        </w:rPr>
        <w:t>.</w:t>
      </w:r>
      <w:r w:rsidR="00C30943">
        <w:rPr>
          <w:rFonts w:ascii="Arial" w:hAnsi="Arial" w:cs="Arial"/>
        </w:rPr>
        <w:t xml:space="preserve"> </w:t>
      </w:r>
      <w:r w:rsidR="007452B6" w:rsidRPr="00416CB2">
        <w:rPr>
          <w:rFonts w:ascii="Arial" w:hAnsi="Arial" w:cs="Arial"/>
        </w:rPr>
        <w:t>Pristojbe i naknade   povećani su zbog povećanja naknade zbog nezapošljavanja invalida.</w:t>
      </w:r>
    </w:p>
    <w:p w:rsidR="00B55C79" w:rsidRDefault="00B55C79" w:rsidP="00E469A0">
      <w:pPr>
        <w:spacing w:line="240" w:lineRule="auto"/>
        <w:jc w:val="both"/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U tekućem razdoblju financijski rashodi ostvareni su u iznosu od </w:t>
      </w:r>
      <w:r w:rsidR="00C30943">
        <w:rPr>
          <w:rFonts w:ascii="Arial" w:hAnsi="Arial" w:cs="Arial"/>
        </w:rPr>
        <w:t>433,54</w:t>
      </w:r>
      <w:r w:rsidRPr="00416CB2">
        <w:rPr>
          <w:rFonts w:ascii="Arial" w:hAnsi="Arial" w:cs="Arial"/>
        </w:rPr>
        <w:t xml:space="preserve"> EUR, odnosno </w:t>
      </w:r>
      <w:r w:rsidR="00C30943">
        <w:rPr>
          <w:rFonts w:ascii="Arial" w:hAnsi="Arial" w:cs="Arial"/>
        </w:rPr>
        <w:t>71,65</w:t>
      </w:r>
      <w:r w:rsidRPr="00416CB2">
        <w:rPr>
          <w:rFonts w:ascii="Arial" w:hAnsi="Arial" w:cs="Arial"/>
        </w:rPr>
        <w:t xml:space="preserve"> % godišnjeg plana te </w:t>
      </w:r>
      <w:r w:rsidR="00C30943">
        <w:rPr>
          <w:rFonts w:ascii="Arial" w:hAnsi="Arial" w:cs="Arial"/>
        </w:rPr>
        <w:t>87,06</w:t>
      </w:r>
      <w:r w:rsidRPr="00416CB2">
        <w:rPr>
          <w:rFonts w:ascii="Arial" w:hAnsi="Arial" w:cs="Arial"/>
        </w:rPr>
        <w:t>% realizacije prethodnog razdoblja. Nastali rashodi odnose se na bankarske usluge platnog prometa.</w:t>
      </w:r>
      <w:r w:rsidR="00C30943">
        <w:rPr>
          <w:rFonts w:ascii="Arial" w:hAnsi="Arial" w:cs="Arial"/>
        </w:rPr>
        <w:t xml:space="preserve"> Dana 07.10.2025. god. ušli smo u sustav Riznice Istarske županije te je ukinut žiro račun škole. </w:t>
      </w:r>
    </w:p>
    <w:p w:rsidR="00E469A0" w:rsidRPr="00416CB2" w:rsidRDefault="00E469A0" w:rsidP="00E469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Ostale naknade građanima i kućanstvima iz proračuna odnosi se na</w:t>
      </w:r>
      <w:r w:rsidR="00501B3E">
        <w:rPr>
          <w:rFonts w:ascii="Arial" w:hAnsi="Arial" w:cs="Arial"/>
        </w:rPr>
        <w:t xml:space="preserve"> organiziran</w:t>
      </w:r>
      <w:r>
        <w:rPr>
          <w:rFonts w:ascii="Arial" w:hAnsi="Arial" w:cs="Arial"/>
        </w:rPr>
        <w:t xml:space="preserve"> prijevoz u</w:t>
      </w:r>
      <w:r w:rsidR="00C96C65">
        <w:rPr>
          <w:rFonts w:ascii="Arial" w:hAnsi="Arial" w:cs="Arial"/>
        </w:rPr>
        <w:t>čenika u školu i povratak kući</w:t>
      </w:r>
      <w:r>
        <w:rPr>
          <w:rFonts w:ascii="Arial" w:hAnsi="Arial" w:cs="Arial"/>
        </w:rPr>
        <w:t xml:space="preserve">. U odnosu na prethodno razdoblje povećani su za </w:t>
      </w:r>
      <w:r w:rsidR="00C30943">
        <w:rPr>
          <w:rFonts w:ascii="Arial" w:hAnsi="Arial" w:cs="Arial"/>
        </w:rPr>
        <w:t>125,38</w:t>
      </w:r>
      <w:r>
        <w:rPr>
          <w:rFonts w:ascii="Arial" w:hAnsi="Arial" w:cs="Arial"/>
        </w:rPr>
        <w:t>%. Razlog povećanja je povećanje cijene prijevoza.</w:t>
      </w:r>
    </w:p>
    <w:p w:rsidR="00B55C79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lastRenderedPageBreak/>
        <w:t>1.</w:t>
      </w:r>
      <w:r w:rsidR="006035C0">
        <w:rPr>
          <w:rFonts w:ascii="Arial" w:hAnsi="Arial" w:cs="Arial"/>
          <w:b/>
        </w:rPr>
        <w:t>3</w:t>
      </w:r>
      <w:r w:rsidRPr="00416CB2">
        <w:rPr>
          <w:rFonts w:ascii="Arial" w:hAnsi="Arial" w:cs="Arial"/>
          <w:b/>
        </w:rPr>
        <w:t>. Rashodi za nabavu nefinancijske imovine</w:t>
      </w:r>
    </w:p>
    <w:p w:rsidR="002634D0" w:rsidRPr="00416CB2" w:rsidRDefault="00B55C79" w:rsidP="002634D0">
      <w:pPr>
        <w:jc w:val="both"/>
        <w:rPr>
          <w:rFonts w:ascii="Arial" w:hAnsi="Arial" w:cs="Arial"/>
        </w:rPr>
      </w:pPr>
      <w:r w:rsidRPr="00416CB2">
        <w:rPr>
          <w:rFonts w:ascii="Arial" w:hAnsi="Arial" w:cs="Arial"/>
        </w:rPr>
        <w:t xml:space="preserve">Ukupni rashodi za nabavu </w:t>
      </w:r>
      <w:r w:rsidR="007649BF">
        <w:rPr>
          <w:rFonts w:ascii="Arial" w:hAnsi="Arial" w:cs="Arial"/>
        </w:rPr>
        <w:t xml:space="preserve">nematerijalne i </w:t>
      </w:r>
      <w:r w:rsidRPr="00416CB2">
        <w:rPr>
          <w:rFonts w:ascii="Arial" w:hAnsi="Arial" w:cs="Arial"/>
        </w:rPr>
        <w:t xml:space="preserve">nefinancijske imovine ostvareni su u iznosu od </w:t>
      </w:r>
      <w:r w:rsidR="00407923">
        <w:rPr>
          <w:rFonts w:ascii="Arial" w:hAnsi="Arial" w:cs="Arial"/>
        </w:rPr>
        <w:t>41.801,62</w:t>
      </w:r>
      <w:r w:rsidRPr="00416CB2">
        <w:rPr>
          <w:rFonts w:ascii="Arial" w:hAnsi="Arial" w:cs="Arial"/>
        </w:rPr>
        <w:t xml:space="preserve"> EUR odnosno </w:t>
      </w:r>
      <w:r w:rsidR="00407923">
        <w:rPr>
          <w:rFonts w:ascii="Arial" w:hAnsi="Arial" w:cs="Arial"/>
        </w:rPr>
        <w:t>121,53</w:t>
      </w:r>
      <w:r w:rsidR="002634D0" w:rsidRPr="00416CB2">
        <w:rPr>
          <w:rFonts w:ascii="Arial" w:hAnsi="Arial" w:cs="Arial"/>
        </w:rPr>
        <w:t>%</w:t>
      </w:r>
      <w:r w:rsidRPr="00416CB2">
        <w:rPr>
          <w:rFonts w:ascii="Arial" w:hAnsi="Arial" w:cs="Arial"/>
        </w:rPr>
        <w:t xml:space="preserve"> Plana za 202</w:t>
      </w:r>
      <w:r w:rsidR="003B1547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>.godinu</w:t>
      </w:r>
      <w:r w:rsidRPr="007C662C">
        <w:rPr>
          <w:rFonts w:ascii="Arial" w:hAnsi="Arial" w:cs="Arial"/>
        </w:rPr>
        <w:t xml:space="preserve">. U odnosu na prethodno razdoblje </w:t>
      </w:r>
      <w:r w:rsidR="00407923">
        <w:rPr>
          <w:rFonts w:ascii="Arial" w:hAnsi="Arial" w:cs="Arial"/>
        </w:rPr>
        <w:t>459,98</w:t>
      </w:r>
      <w:r w:rsidRPr="007C662C">
        <w:rPr>
          <w:rFonts w:ascii="Arial" w:hAnsi="Arial" w:cs="Arial"/>
        </w:rPr>
        <w:t xml:space="preserve"> %</w:t>
      </w:r>
      <w:r w:rsidR="002634D0" w:rsidRPr="007C662C">
        <w:rPr>
          <w:rFonts w:ascii="Arial" w:hAnsi="Arial" w:cs="Arial"/>
        </w:rPr>
        <w:t>.</w:t>
      </w:r>
      <w:r w:rsidR="00407923">
        <w:rPr>
          <w:rFonts w:ascii="Arial" w:hAnsi="Arial" w:cs="Arial"/>
        </w:rPr>
        <w:t xml:space="preserve"> Najveći utjecaj na povećanje troška ima </w:t>
      </w:r>
      <w:r w:rsidR="007649BF">
        <w:rPr>
          <w:rFonts w:ascii="Arial" w:hAnsi="Arial" w:cs="Arial"/>
        </w:rPr>
        <w:t xml:space="preserve">nematerijalna imovina koja se odnosi na </w:t>
      </w:r>
      <w:r w:rsidR="00407923">
        <w:rPr>
          <w:rFonts w:ascii="Arial" w:hAnsi="Arial" w:cs="Arial"/>
        </w:rPr>
        <w:t>izrad</w:t>
      </w:r>
      <w:r w:rsidR="007649BF">
        <w:rPr>
          <w:rFonts w:ascii="Arial" w:hAnsi="Arial" w:cs="Arial"/>
        </w:rPr>
        <w:t>u</w:t>
      </w:r>
      <w:r w:rsidR="00407923">
        <w:rPr>
          <w:rFonts w:ascii="Arial" w:hAnsi="Arial" w:cs="Arial"/>
        </w:rPr>
        <w:t xml:space="preserve"> Glavnog projekta izgradnje školske dvorane i proširenje školske zgrade</w:t>
      </w:r>
      <w:r w:rsidR="00951892">
        <w:rPr>
          <w:rFonts w:ascii="Arial" w:hAnsi="Arial" w:cs="Arial"/>
        </w:rPr>
        <w:t xml:space="preserve"> u iznosu od 27.900,00 EUR</w:t>
      </w:r>
      <w:r w:rsidR="00407923">
        <w:rPr>
          <w:rFonts w:ascii="Arial" w:hAnsi="Arial" w:cs="Arial"/>
        </w:rPr>
        <w:t xml:space="preserve">. </w:t>
      </w:r>
      <w:r w:rsidRPr="007C662C">
        <w:rPr>
          <w:rFonts w:ascii="Arial" w:hAnsi="Arial" w:cs="Arial"/>
        </w:rPr>
        <w:t xml:space="preserve"> </w:t>
      </w:r>
      <w:r w:rsidR="007649BF">
        <w:rPr>
          <w:rFonts w:ascii="Arial" w:hAnsi="Arial" w:cs="Arial"/>
        </w:rPr>
        <w:t xml:space="preserve">Zabilježen je porast troškova nabavke nefinancijske imovine u odnosu na prethodno razdoblje . </w:t>
      </w:r>
      <w:r w:rsidR="003B1547" w:rsidRPr="007C662C">
        <w:rPr>
          <w:rFonts w:ascii="Arial" w:hAnsi="Arial" w:cs="Arial"/>
        </w:rPr>
        <w:t xml:space="preserve">U prethodnom </w:t>
      </w:r>
      <w:r w:rsidR="003B1547">
        <w:rPr>
          <w:rFonts w:ascii="Arial" w:hAnsi="Arial" w:cs="Arial"/>
        </w:rPr>
        <w:t>razdoblju</w:t>
      </w:r>
      <w:r w:rsidR="00667DF0">
        <w:rPr>
          <w:rFonts w:ascii="Arial" w:hAnsi="Arial" w:cs="Arial"/>
        </w:rPr>
        <w:t xml:space="preserve"> o</w:t>
      </w:r>
      <w:r w:rsidR="00667DF0" w:rsidRPr="00416CB2">
        <w:rPr>
          <w:rFonts w:ascii="Arial" w:hAnsi="Arial" w:cs="Arial"/>
        </w:rPr>
        <w:t>premljena je učionica novim školskim namještajem iz sredstava Istarske Županije</w:t>
      </w:r>
      <w:r w:rsidR="00667DF0">
        <w:rPr>
          <w:rFonts w:ascii="Arial" w:hAnsi="Arial" w:cs="Arial"/>
        </w:rPr>
        <w:t>,</w:t>
      </w:r>
      <w:r w:rsidR="00667DF0" w:rsidRPr="00416CB2">
        <w:rPr>
          <w:rFonts w:ascii="Arial" w:hAnsi="Arial" w:cs="Arial"/>
        </w:rPr>
        <w:t xml:space="preserve"> nabavljen novi 3D printer iz sredstava dobivenih iz projekta</w:t>
      </w:r>
      <w:r w:rsidR="00667DF0">
        <w:rPr>
          <w:rFonts w:ascii="Arial" w:hAnsi="Arial" w:cs="Arial"/>
        </w:rPr>
        <w:t xml:space="preserve"> te klima uređaj i švedski sanduk iz sredstava donacija </w:t>
      </w:r>
      <w:r w:rsidR="003B1547">
        <w:rPr>
          <w:rFonts w:ascii="Arial" w:hAnsi="Arial" w:cs="Arial"/>
        </w:rPr>
        <w:t xml:space="preserve">u iznosu od </w:t>
      </w:r>
      <w:r w:rsidR="00667DF0">
        <w:rPr>
          <w:rFonts w:ascii="Arial" w:hAnsi="Arial" w:cs="Arial"/>
        </w:rPr>
        <w:t>9.087,77</w:t>
      </w:r>
      <w:r w:rsidR="003B1547">
        <w:rPr>
          <w:rFonts w:ascii="Arial" w:hAnsi="Arial" w:cs="Arial"/>
        </w:rPr>
        <w:t xml:space="preserve"> EUR</w:t>
      </w:r>
      <w:r w:rsidR="00667DF0">
        <w:rPr>
          <w:rFonts w:ascii="Arial" w:hAnsi="Arial" w:cs="Arial"/>
        </w:rPr>
        <w:t>.</w:t>
      </w:r>
      <w:r w:rsidR="003B1547">
        <w:rPr>
          <w:rFonts w:ascii="Arial" w:hAnsi="Arial" w:cs="Arial"/>
        </w:rPr>
        <w:t xml:space="preserve"> U tekućem razdoblju nabavljen</w:t>
      </w:r>
      <w:r w:rsidR="00951892">
        <w:rPr>
          <w:rFonts w:ascii="Arial" w:hAnsi="Arial" w:cs="Arial"/>
        </w:rPr>
        <w:t>a</w:t>
      </w:r>
      <w:r w:rsidR="003B1547">
        <w:rPr>
          <w:rFonts w:ascii="Arial" w:hAnsi="Arial" w:cs="Arial"/>
        </w:rPr>
        <w:t xml:space="preserve"> je školska oprema iz sredstava Općine </w:t>
      </w:r>
      <w:proofErr w:type="spellStart"/>
      <w:r w:rsidR="003B1547">
        <w:rPr>
          <w:rFonts w:ascii="Arial" w:hAnsi="Arial" w:cs="Arial"/>
        </w:rPr>
        <w:t>Pićan</w:t>
      </w:r>
      <w:proofErr w:type="spellEnd"/>
      <w:r w:rsidR="00667DF0">
        <w:rPr>
          <w:rFonts w:ascii="Arial" w:hAnsi="Arial" w:cs="Arial"/>
        </w:rPr>
        <w:t xml:space="preserve">, </w:t>
      </w:r>
      <w:r w:rsidR="00951892">
        <w:rPr>
          <w:rFonts w:ascii="Arial" w:hAnsi="Arial" w:cs="Arial"/>
        </w:rPr>
        <w:t xml:space="preserve">školski namještaj, ledenica i oprema za kuhinju iz sredstva nadležnog proračuna te informatička oprema iz sredstava donacije </w:t>
      </w:r>
      <w:proofErr w:type="spellStart"/>
      <w:r w:rsidR="00951892">
        <w:rPr>
          <w:rFonts w:ascii="Arial" w:hAnsi="Arial" w:cs="Arial"/>
        </w:rPr>
        <w:t>Rockwool</w:t>
      </w:r>
      <w:proofErr w:type="spellEnd"/>
      <w:r w:rsidR="00951892">
        <w:rPr>
          <w:rFonts w:ascii="Arial" w:hAnsi="Arial" w:cs="Arial"/>
        </w:rPr>
        <w:t xml:space="preserve"> Adriatic d.o.o. u</w:t>
      </w:r>
      <w:r w:rsidR="005E62F9">
        <w:rPr>
          <w:rFonts w:ascii="Arial" w:hAnsi="Arial" w:cs="Arial"/>
        </w:rPr>
        <w:t xml:space="preserve"> ukupnom </w:t>
      </w:r>
      <w:r w:rsidR="00951892">
        <w:rPr>
          <w:rFonts w:ascii="Arial" w:hAnsi="Arial" w:cs="Arial"/>
        </w:rPr>
        <w:t xml:space="preserve"> iznosu od 4.922,13 EUR.</w:t>
      </w:r>
    </w:p>
    <w:p w:rsidR="00B55C79" w:rsidRPr="00416CB2" w:rsidRDefault="00B55C79" w:rsidP="00B55C79">
      <w:pPr>
        <w:rPr>
          <w:rFonts w:ascii="Arial" w:hAnsi="Arial" w:cs="Arial"/>
          <w:b/>
        </w:rPr>
      </w:pPr>
      <w:r w:rsidRPr="00416CB2">
        <w:rPr>
          <w:rFonts w:ascii="Arial" w:hAnsi="Arial" w:cs="Arial"/>
          <w:b/>
        </w:rPr>
        <w:t>1.</w:t>
      </w:r>
      <w:r w:rsidR="006035C0">
        <w:rPr>
          <w:rFonts w:ascii="Arial" w:hAnsi="Arial" w:cs="Arial"/>
          <w:b/>
        </w:rPr>
        <w:t>4</w:t>
      </w:r>
      <w:r w:rsidRPr="00416CB2">
        <w:rPr>
          <w:rFonts w:ascii="Arial" w:hAnsi="Arial" w:cs="Arial"/>
          <w:b/>
        </w:rPr>
        <w:t>. Obrazloženje prijenosa sredstva iz prethodne godine i prijenos sredstava u naredno razdoblje</w:t>
      </w:r>
    </w:p>
    <w:p w:rsidR="00B55C79" w:rsidRPr="00416CB2" w:rsidRDefault="00B55C79" w:rsidP="00B55C79">
      <w:pPr>
        <w:rPr>
          <w:rFonts w:ascii="Arial" w:hAnsi="Arial" w:cs="Arial"/>
        </w:rPr>
      </w:pPr>
      <w:r w:rsidRPr="00416CB2">
        <w:rPr>
          <w:rFonts w:ascii="Arial" w:hAnsi="Arial" w:cs="Arial"/>
        </w:rPr>
        <w:t>Ostvareni manjak prihoda i primitaka za razdoblje 01-</w:t>
      </w:r>
      <w:r w:rsidR="005E62F9">
        <w:rPr>
          <w:rFonts w:ascii="Arial" w:hAnsi="Arial" w:cs="Arial"/>
        </w:rPr>
        <w:t>12</w:t>
      </w:r>
      <w:r w:rsidRPr="00416CB2">
        <w:rPr>
          <w:rFonts w:ascii="Arial" w:hAnsi="Arial" w:cs="Arial"/>
        </w:rPr>
        <w:t>/202</w:t>
      </w:r>
      <w:r w:rsidR="00454725">
        <w:rPr>
          <w:rFonts w:ascii="Arial" w:hAnsi="Arial" w:cs="Arial"/>
        </w:rPr>
        <w:t>5</w:t>
      </w:r>
      <w:r w:rsidRPr="00416CB2">
        <w:rPr>
          <w:rFonts w:ascii="Arial" w:hAnsi="Arial" w:cs="Arial"/>
        </w:rPr>
        <w:t xml:space="preserve">.godine iznosi </w:t>
      </w:r>
      <w:r w:rsidR="005E62F9">
        <w:rPr>
          <w:rFonts w:ascii="Arial" w:hAnsi="Arial" w:cs="Arial"/>
        </w:rPr>
        <w:t>193.006,69</w:t>
      </w:r>
      <w:r w:rsidRPr="00416CB2">
        <w:rPr>
          <w:rFonts w:ascii="Arial" w:hAnsi="Arial" w:cs="Arial"/>
        </w:rPr>
        <w:t xml:space="preserve"> EUR. Pribrajanjem  viška od </w:t>
      </w:r>
      <w:r w:rsidR="00287518">
        <w:rPr>
          <w:rFonts w:ascii="Arial" w:hAnsi="Arial" w:cs="Arial"/>
        </w:rPr>
        <w:t>5</w:t>
      </w:r>
      <w:r w:rsidR="00FE2CD1">
        <w:rPr>
          <w:rFonts w:ascii="Arial" w:hAnsi="Arial" w:cs="Arial"/>
        </w:rPr>
        <w:t>.</w:t>
      </w:r>
      <w:r w:rsidR="00287518">
        <w:rPr>
          <w:rFonts w:ascii="Arial" w:hAnsi="Arial" w:cs="Arial"/>
        </w:rPr>
        <w:t>290,51</w:t>
      </w:r>
      <w:r w:rsidRPr="00416CB2">
        <w:rPr>
          <w:rFonts w:ascii="Arial" w:hAnsi="Arial" w:cs="Arial"/>
        </w:rPr>
        <w:t xml:space="preserve"> EUR iz prethodne godine nastaje manjak prih</w:t>
      </w:r>
      <w:r w:rsidR="007C662C">
        <w:rPr>
          <w:rFonts w:ascii="Arial" w:hAnsi="Arial" w:cs="Arial"/>
        </w:rPr>
        <w:t>oda i primitaka raspoloživ u sl</w:t>
      </w:r>
      <w:r w:rsidRPr="00416CB2">
        <w:rPr>
          <w:rFonts w:ascii="Arial" w:hAnsi="Arial" w:cs="Arial"/>
        </w:rPr>
        <w:t xml:space="preserve">jedećem razdoblju u iznosu od </w:t>
      </w:r>
      <w:r w:rsidR="005E62F9">
        <w:rPr>
          <w:rFonts w:ascii="Arial" w:hAnsi="Arial" w:cs="Arial"/>
        </w:rPr>
        <w:t>187.716,18</w:t>
      </w:r>
      <w:r w:rsidRPr="00416CB2">
        <w:rPr>
          <w:rFonts w:ascii="Arial" w:hAnsi="Arial" w:cs="Arial"/>
        </w:rPr>
        <w:t xml:space="preserve"> EUR.</w:t>
      </w:r>
    </w:p>
    <w:p w:rsidR="00E57F8A" w:rsidRDefault="00B55C79" w:rsidP="00E57F8A">
      <w:pPr>
        <w:spacing w:after="0" w:line="240" w:lineRule="auto"/>
        <w:rPr>
          <w:rFonts w:ascii="Arial" w:hAnsi="Arial" w:cs="Arial"/>
        </w:rPr>
      </w:pPr>
      <w:r w:rsidRPr="00416CB2">
        <w:rPr>
          <w:rFonts w:ascii="Arial" w:hAnsi="Arial" w:cs="Arial"/>
        </w:rPr>
        <w:t>Na</w:t>
      </w:r>
      <w:r w:rsidR="00E57F8A" w:rsidRPr="00416CB2">
        <w:rPr>
          <w:rFonts w:ascii="Arial" w:hAnsi="Arial" w:cs="Arial"/>
        </w:rPr>
        <w:t>stali višak/ manjak po izvorima:</w:t>
      </w:r>
    </w:p>
    <w:p w:rsidR="00FB6E89" w:rsidRPr="00FB6E89" w:rsidRDefault="00FB6E89" w:rsidP="00E57F8A">
      <w:pPr>
        <w:spacing w:after="0" w:line="240" w:lineRule="auto"/>
        <w:jc w:val="both"/>
        <w:rPr>
          <w:rFonts w:ascii="Arial" w:eastAsia="Times New Roman" w:hAnsi="Arial" w:cs="Arial"/>
        </w:rPr>
      </w:pPr>
      <w:r w:rsidRPr="00FB6E89">
        <w:rPr>
          <w:rFonts w:ascii="Arial" w:eastAsia="Times New Roman" w:hAnsi="Arial" w:cs="Arial"/>
        </w:rPr>
        <w:t xml:space="preserve"> </w:t>
      </w:r>
    </w:p>
    <w:tbl>
      <w:tblPr>
        <w:tblStyle w:val="Reetkatablice1"/>
        <w:tblW w:w="9352" w:type="dxa"/>
        <w:tblLayout w:type="fixed"/>
        <w:tblLook w:val="04A0" w:firstRow="1" w:lastRow="0" w:firstColumn="1" w:lastColumn="0" w:noHBand="0" w:noVBand="1"/>
      </w:tblPr>
      <w:tblGrid>
        <w:gridCol w:w="1671"/>
        <w:gridCol w:w="781"/>
        <w:gridCol w:w="1229"/>
        <w:gridCol w:w="1417"/>
        <w:gridCol w:w="1418"/>
        <w:gridCol w:w="1418"/>
        <w:gridCol w:w="1418"/>
      </w:tblGrid>
      <w:tr w:rsidR="00DC2427" w:rsidRPr="00FB6E89" w:rsidTr="00DC2427">
        <w:trPr>
          <w:trHeight w:val="889"/>
        </w:trPr>
        <w:tc>
          <w:tcPr>
            <w:tcW w:w="167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 xml:space="preserve">NAZIV IZVORA 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PRIHODA</w:t>
            </w:r>
          </w:p>
        </w:tc>
        <w:tc>
          <w:tcPr>
            <w:tcW w:w="78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IZVOR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VIŠAK /</w:t>
            </w:r>
          </w:p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 xml:space="preserve">MANJAK </w:t>
            </w:r>
            <w:r>
              <w:rPr>
                <w:rFonts w:ascii="Calibri" w:eastAsia="Calibri" w:hAnsi="Calibri"/>
                <w:b/>
                <w:bCs/>
              </w:rPr>
              <w:t>– PRETHODNE GODINE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202</w:t>
            </w:r>
            <w:r>
              <w:rPr>
                <w:rFonts w:ascii="Calibri" w:eastAsia="Calibri" w:hAnsi="Calibri"/>
                <w:b/>
                <w:bCs/>
              </w:rPr>
              <w:t>4</w:t>
            </w:r>
            <w:r w:rsidRPr="00FB6E89">
              <w:rPr>
                <w:rFonts w:ascii="Calibri" w:eastAsia="Calibri" w:hAnsi="Calibri"/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 xml:space="preserve">REALIZIRANI </w:t>
            </w:r>
            <w:r>
              <w:rPr>
                <w:rFonts w:ascii="Calibri" w:eastAsia="Calibri" w:hAnsi="Calibri"/>
                <w:b/>
                <w:bCs/>
              </w:rPr>
              <w:t>PRIHODI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31.12.2025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REALIZIRANI RASHODI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31.12.2025.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VIŠAK /</w:t>
            </w:r>
          </w:p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MANJAK </w:t>
            </w:r>
          </w:p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2025</w:t>
            </w:r>
          </w:p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(4-5)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VIŠAK / MANJAK</w:t>
            </w:r>
            <w:r>
              <w:rPr>
                <w:rFonts w:ascii="Calibri" w:eastAsia="Calibri" w:hAnsi="Calibri"/>
                <w:b/>
                <w:bCs/>
              </w:rPr>
              <w:t xml:space="preserve"> -UKUPNI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31.12.2025</w:t>
            </w:r>
            <w:r w:rsidRPr="00FB6E89">
              <w:rPr>
                <w:rFonts w:ascii="Calibri" w:eastAsia="Calibri" w:hAnsi="Calibri"/>
                <w:b/>
                <w:bCs/>
              </w:rPr>
              <w:t>.</w:t>
            </w:r>
          </w:p>
          <w:p w:rsidR="00DC2427" w:rsidRPr="00FB6E89" w:rsidRDefault="00DC2427" w:rsidP="00FA72CF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</w:t>
            </w:r>
            <w:r w:rsidR="00FA72CF">
              <w:rPr>
                <w:rFonts w:ascii="Calibri" w:eastAsia="Calibri" w:hAnsi="Calibri"/>
                <w:b/>
                <w:bCs/>
              </w:rPr>
              <w:t>(</w:t>
            </w:r>
            <w:r>
              <w:rPr>
                <w:rFonts w:ascii="Calibri" w:eastAsia="Calibri" w:hAnsi="Calibri"/>
                <w:b/>
                <w:bCs/>
              </w:rPr>
              <w:t>3+6</w:t>
            </w:r>
            <w:r w:rsidRPr="00FB6E89">
              <w:rPr>
                <w:rFonts w:ascii="Calibri" w:eastAsia="Calibri" w:hAnsi="Calibri"/>
                <w:b/>
                <w:bCs/>
              </w:rPr>
              <w:t>)</w:t>
            </w:r>
          </w:p>
        </w:tc>
      </w:tr>
      <w:tr w:rsidR="00DC2427" w:rsidRPr="00FB6E89" w:rsidTr="00DC2427">
        <w:trPr>
          <w:trHeight w:val="210"/>
        </w:trPr>
        <w:tc>
          <w:tcPr>
            <w:tcW w:w="167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    1.</w:t>
            </w:r>
          </w:p>
        </w:tc>
        <w:tc>
          <w:tcPr>
            <w:tcW w:w="78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2.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    3.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 4.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5.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 6.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     7.</w:t>
            </w:r>
          </w:p>
        </w:tc>
      </w:tr>
      <w:tr w:rsidR="00DC2427" w:rsidRPr="00FB6E89" w:rsidTr="00DC2427">
        <w:trPr>
          <w:trHeight w:val="664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Opći prihodi i primici</w:t>
            </w:r>
            <w:r>
              <w:rPr>
                <w:rFonts w:ascii="Calibri" w:eastAsia="Calibri" w:hAnsi="Calibri"/>
              </w:rPr>
              <w:t>-namjenski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1.1.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86.673,11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116.811,48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-30.138,37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-30.138,37</w:t>
            </w:r>
          </w:p>
        </w:tc>
      </w:tr>
      <w:tr w:rsidR="00DC2427" w:rsidRPr="00FB6E89" w:rsidTr="00DC2427">
        <w:trPr>
          <w:trHeight w:val="404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 xml:space="preserve">Vlastiti prihodi 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3.</w:t>
            </w: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312,33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454,86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67,56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387,30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699,63</w:t>
            </w:r>
          </w:p>
        </w:tc>
      </w:tr>
      <w:tr w:rsidR="00DC2427" w:rsidRPr="00FB6E89" w:rsidTr="00DC2427">
        <w:trPr>
          <w:trHeight w:val="418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 xml:space="preserve">Prihod za posebne </w:t>
            </w: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namjene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4.</w:t>
            </w: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3.125,09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10.706,40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13.781,37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-3.074,97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50,12</w:t>
            </w:r>
          </w:p>
        </w:tc>
      </w:tr>
      <w:tr w:rsidR="00DC2427" w:rsidRPr="00FB6E89" w:rsidTr="00DC2427">
        <w:trPr>
          <w:trHeight w:val="423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Decentralizirana sredstva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4.8.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162.797,72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207.303,39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-44.505,67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-44.505,67</w:t>
            </w:r>
          </w:p>
        </w:tc>
      </w:tr>
      <w:tr w:rsidR="00DC2427" w:rsidRPr="00FB6E89" w:rsidTr="00DC2427">
        <w:trPr>
          <w:trHeight w:val="879"/>
        </w:trPr>
        <w:tc>
          <w:tcPr>
            <w:tcW w:w="1671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Evropska unija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5.1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530968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 w:rsidR="00DC2427">
              <w:rPr>
                <w:rFonts w:ascii="Calibri" w:eastAsia="Calibri" w:hAnsi="Calibri"/>
              </w:rPr>
              <w:t>26.238,30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530968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 w:rsidR="00DC2427">
              <w:rPr>
                <w:rFonts w:ascii="Calibri" w:eastAsia="Calibri" w:hAnsi="Calibri"/>
              </w:rPr>
              <w:t>26.238,30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530968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0</w:t>
            </w:r>
          </w:p>
        </w:tc>
      </w:tr>
      <w:tr w:rsidR="00DC2427" w:rsidRPr="00FB6E89" w:rsidTr="00DC2427">
        <w:trPr>
          <w:trHeight w:val="415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Ministarstva i državne ustanove za proračunske korisnike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5.</w:t>
            </w: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-622,15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1.181.120,49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1.294.843,46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-113.722,97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-114</w:t>
            </w:r>
            <w:r w:rsidR="00530968">
              <w:rPr>
                <w:rFonts w:ascii="Calibri" w:eastAsia="Calibri" w:hAnsi="Calibri"/>
              </w:rPr>
              <w:t>.</w:t>
            </w:r>
            <w:r>
              <w:rPr>
                <w:rFonts w:ascii="Calibri" w:eastAsia="Calibri" w:hAnsi="Calibri"/>
              </w:rPr>
              <w:t>345,12</w:t>
            </w:r>
          </w:p>
        </w:tc>
      </w:tr>
      <w:tr w:rsidR="00DC2427" w:rsidRPr="00FB6E89" w:rsidTr="00DC2427">
        <w:trPr>
          <w:trHeight w:val="550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Gradovi i općine za proračunske korisnike</w:t>
            </w:r>
          </w:p>
        </w:tc>
        <w:tc>
          <w:tcPr>
            <w:tcW w:w="781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5.5.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1.628,49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530968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41.784,56</w:t>
            </w:r>
          </w:p>
        </w:tc>
        <w:tc>
          <w:tcPr>
            <w:tcW w:w="1418" w:type="dxa"/>
          </w:tcPr>
          <w:p w:rsidR="00DC2427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</w:t>
            </w:r>
          </w:p>
          <w:p w:rsidR="00DC2427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40.785,00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999,56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53096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 w:rsidR="006E7442">
              <w:rPr>
                <w:rFonts w:ascii="Calibri" w:eastAsia="Calibri" w:hAnsi="Calibri"/>
              </w:rPr>
              <w:t xml:space="preserve">   </w:t>
            </w:r>
            <w:r w:rsidR="00530968">
              <w:rPr>
                <w:rFonts w:ascii="Calibri" w:eastAsia="Calibri" w:hAnsi="Calibri"/>
              </w:rPr>
              <w:t>2.628,05</w:t>
            </w:r>
          </w:p>
        </w:tc>
      </w:tr>
      <w:tr w:rsidR="00DC2427" w:rsidRPr="00FB6E89" w:rsidTr="00DC2427">
        <w:trPr>
          <w:trHeight w:val="416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Ostale institucije za proračunske korisnike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5.8.</w:t>
            </w: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0,00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6E7442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</w:t>
            </w:r>
          </w:p>
          <w:p w:rsidR="006E7442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20.934,58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23.234,58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-2.300,00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0117C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</w:t>
            </w:r>
            <w:r w:rsidR="000117CF">
              <w:rPr>
                <w:rFonts w:ascii="Calibri" w:eastAsia="Calibri" w:hAnsi="Calibri"/>
              </w:rPr>
              <w:t>-2.300,00</w:t>
            </w:r>
          </w:p>
        </w:tc>
      </w:tr>
      <w:tr w:rsidR="00DC2427" w:rsidRPr="00FB6E89" w:rsidTr="00DC2427">
        <w:trPr>
          <w:trHeight w:val="422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Donacije</w:t>
            </w: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 w:rsidRPr="00FB6E89">
              <w:rPr>
                <w:rFonts w:ascii="Calibri" w:eastAsia="Calibri" w:hAnsi="Calibri"/>
              </w:rPr>
              <w:t>6.</w:t>
            </w:r>
            <w:r>
              <w:rPr>
                <w:rFonts w:ascii="Calibri" w:eastAsia="Calibri" w:hAnsi="Calibri"/>
              </w:rPr>
              <w:t>2</w:t>
            </w:r>
            <w:r w:rsidRPr="00FB6E89">
              <w:rPr>
                <w:rFonts w:ascii="Calibri" w:eastAsia="Calibri" w:hAnsi="Calibri"/>
              </w:rPr>
              <w:t>.</w:t>
            </w:r>
          </w:p>
        </w:tc>
        <w:tc>
          <w:tcPr>
            <w:tcW w:w="1229" w:type="dxa"/>
          </w:tcPr>
          <w:p w:rsidR="00DC2427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846,75</w:t>
            </w:r>
          </w:p>
        </w:tc>
        <w:tc>
          <w:tcPr>
            <w:tcW w:w="1417" w:type="dxa"/>
          </w:tcPr>
          <w:p w:rsidR="00DC2427" w:rsidRDefault="00DC2427" w:rsidP="00DC2427">
            <w:pPr>
              <w:rPr>
                <w:rFonts w:ascii="Calibri" w:eastAsia="Calibri" w:hAnsi="Calibri"/>
              </w:rPr>
            </w:pPr>
          </w:p>
          <w:p w:rsidR="006E7442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2.909,54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6E7442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3.561,11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-651,57</w:t>
            </w: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  <w:p w:rsidR="00DC2427" w:rsidRPr="00FB6E89" w:rsidRDefault="00DC2427" w:rsidP="006E744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</w:t>
            </w:r>
            <w:r w:rsidR="000117CF">
              <w:rPr>
                <w:rFonts w:ascii="Calibri" w:eastAsia="Calibri" w:hAnsi="Calibri"/>
              </w:rPr>
              <w:t xml:space="preserve">     </w:t>
            </w:r>
            <w:r>
              <w:rPr>
                <w:rFonts w:ascii="Calibri" w:eastAsia="Calibri" w:hAnsi="Calibri"/>
              </w:rPr>
              <w:t xml:space="preserve"> </w:t>
            </w:r>
            <w:r w:rsidR="006E7442">
              <w:rPr>
                <w:rFonts w:ascii="Calibri" w:eastAsia="Calibri" w:hAnsi="Calibri"/>
              </w:rPr>
              <w:t>195,18</w:t>
            </w:r>
          </w:p>
        </w:tc>
      </w:tr>
      <w:tr w:rsidR="00DC2427" w:rsidRPr="00FB6E89" w:rsidTr="00DC2427">
        <w:trPr>
          <w:trHeight w:val="419"/>
        </w:trPr>
        <w:tc>
          <w:tcPr>
            <w:tcW w:w="167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  <w:tc>
          <w:tcPr>
            <w:tcW w:w="781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  <w:tc>
          <w:tcPr>
            <w:tcW w:w="1229" w:type="dxa"/>
          </w:tcPr>
          <w:p w:rsidR="00DC2427" w:rsidRPr="00FB6E89" w:rsidRDefault="00DC2427" w:rsidP="00DC242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7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  <w:tc>
          <w:tcPr>
            <w:tcW w:w="1418" w:type="dxa"/>
          </w:tcPr>
          <w:p w:rsidR="00DC2427" w:rsidRPr="00FB6E89" w:rsidRDefault="00DC2427" w:rsidP="00DC2427">
            <w:pPr>
              <w:rPr>
                <w:rFonts w:ascii="Calibri" w:eastAsia="Calibri" w:hAnsi="Calibri"/>
              </w:rPr>
            </w:pPr>
          </w:p>
        </w:tc>
      </w:tr>
      <w:tr w:rsidR="00DC2427" w:rsidRPr="00FB6E89" w:rsidTr="00DC2427">
        <w:trPr>
          <w:trHeight w:val="553"/>
        </w:trPr>
        <w:tc>
          <w:tcPr>
            <w:tcW w:w="167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 w:rsidRPr="00FB6E89">
              <w:rPr>
                <w:rFonts w:ascii="Calibri" w:eastAsia="Calibri" w:hAnsi="Calibri"/>
                <w:b/>
                <w:bCs/>
              </w:rPr>
              <w:t>UKUPNO:</w:t>
            </w:r>
          </w:p>
        </w:tc>
        <w:tc>
          <w:tcPr>
            <w:tcW w:w="781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  5.290,51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2427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6E7442" w:rsidRPr="00FB6E89" w:rsidRDefault="006E7442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1.533.619,56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6E7442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1.726.626,25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0117CF" w:rsidP="00DC2427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- </w:t>
            </w:r>
            <w:r w:rsidR="00DC2427">
              <w:rPr>
                <w:rFonts w:ascii="Calibri" w:eastAsia="Calibri" w:hAnsi="Calibri"/>
                <w:b/>
                <w:bCs/>
              </w:rPr>
              <w:t>193.006,69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C2427" w:rsidRPr="00FB6E89" w:rsidRDefault="00DC2427" w:rsidP="00DC2427">
            <w:pPr>
              <w:rPr>
                <w:rFonts w:ascii="Calibri" w:eastAsia="Calibri" w:hAnsi="Calibri"/>
                <w:b/>
                <w:bCs/>
              </w:rPr>
            </w:pPr>
          </w:p>
          <w:p w:rsidR="00DC2427" w:rsidRPr="00FB6E89" w:rsidRDefault="000117CF" w:rsidP="000117CF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  </w:t>
            </w:r>
            <w:r w:rsidR="00DC2427">
              <w:rPr>
                <w:rFonts w:ascii="Calibri" w:eastAsia="Calibri" w:hAnsi="Calibri"/>
                <w:b/>
                <w:bCs/>
              </w:rPr>
              <w:t>-</w:t>
            </w:r>
            <w:r>
              <w:rPr>
                <w:rFonts w:ascii="Calibri" w:eastAsia="Calibri" w:hAnsi="Calibri"/>
                <w:b/>
                <w:bCs/>
              </w:rPr>
              <w:t>187.716,18</w:t>
            </w:r>
          </w:p>
        </w:tc>
      </w:tr>
    </w:tbl>
    <w:p w:rsidR="00287518" w:rsidRPr="00416CB2" w:rsidRDefault="00287518" w:rsidP="00B55C79">
      <w:pPr>
        <w:rPr>
          <w:rFonts w:ascii="Arial" w:hAnsi="Arial" w:cs="Arial"/>
        </w:rPr>
      </w:pPr>
    </w:p>
    <w:p w:rsidR="009F7760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C63841">
        <w:rPr>
          <w:rFonts w:ascii="Arial" w:hAnsi="Arial" w:cs="Arial"/>
        </w:rPr>
        <w:t>.</w:t>
      </w:r>
      <w:r w:rsidR="00B55C79" w:rsidRPr="00416CB2">
        <w:rPr>
          <w:rFonts w:ascii="Arial" w:hAnsi="Arial" w:cs="Arial"/>
        </w:rPr>
        <w:t>-</w:t>
      </w:r>
      <w:r w:rsidR="00FE2CD1"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>Opći prihodi i primici (</w:t>
      </w:r>
      <w:r w:rsidR="009F7760">
        <w:rPr>
          <w:rFonts w:ascii="Arial" w:hAnsi="Arial" w:cs="Arial"/>
        </w:rPr>
        <w:t>plaće, energenti, prijevoz učenika 12</w:t>
      </w:r>
      <w:r w:rsidR="00C3287E">
        <w:rPr>
          <w:rFonts w:ascii="Arial" w:hAnsi="Arial" w:cs="Arial"/>
        </w:rPr>
        <w:t>/2025</w:t>
      </w:r>
      <w:r w:rsidR="009F7760">
        <w:rPr>
          <w:rFonts w:ascii="Arial" w:hAnsi="Arial" w:cs="Arial"/>
        </w:rPr>
        <w:t>)</w:t>
      </w:r>
      <w:r w:rsidR="000E1B4D">
        <w:rPr>
          <w:rFonts w:ascii="Arial" w:hAnsi="Arial" w:cs="Arial"/>
        </w:rPr>
        <w:t xml:space="preserve"> koje financira istarska </w:t>
      </w:r>
    </w:p>
    <w:p w:rsidR="00B97D2D" w:rsidRPr="00416CB2" w:rsidRDefault="009F7760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D6923">
        <w:rPr>
          <w:rFonts w:ascii="Arial" w:hAnsi="Arial" w:cs="Arial"/>
        </w:rPr>
        <w:t xml:space="preserve"> </w:t>
      </w:r>
      <w:r w:rsidR="00C63841">
        <w:rPr>
          <w:rFonts w:ascii="Arial" w:hAnsi="Arial" w:cs="Arial"/>
        </w:rPr>
        <w:t xml:space="preserve">  </w:t>
      </w:r>
      <w:r w:rsidR="000E1B4D">
        <w:rPr>
          <w:rFonts w:ascii="Arial" w:hAnsi="Arial" w:cs="Arial"/>
        </w:rPr>
        <w:t>županija</w:t>
      </w:r>
      <w:r w:rsidR="00B55C79" w:rsidRPr="00416CB2">
        <w:rPr>
          <w:rFonts w:ascii="Arial" w:hAnsi="Arial" w:cs="Arial"/>
        </w:rPr>
        <w:t>)</w:t>
      </w:r>
      <w:r w:rsidR="00DB6BAD">
        <w:rPr>
          <w:rFonts w:ascii="Arial" w:hAnsi="Arial" w:cs="Arial"/>
        </w:rPr>
        <w:t xml:space="preserve"> metodološki</w:t>
      </w:r>
      <w:r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 xml:space="preserve">manjak </w:t>
      </w:r>
      <w:r w:rsidR="002634D0" w:rsidRPr="00416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30.138,37</w:t>
      </w:r>
      <w:r w:rsidR="00B55C79" w:rsidRPr="00416CB2">
        <w:rPr>
          <w:rFonts w:ascii="Arial" w:hAnsi="Arial" w:cs="Arial"/>
        </w:rPr>
        <w:t xml:space="preserve"> EUR.</w:t>
      </w:r>
    </w:p>
    <w:p w:rsidR="00B97D2D" w:rsidRPr="00416CB2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C63841">
        <w:rPr>
          <w:rFonts w:ascii="Arial" w:hAnsi="Arial" w:cs="Arial"/>
        </w:rPr>
        <w:t>.</w:t>
      </w:r>
      <w:r w:rsidR="00B55C79" w:rsidRPr="00416CB2">
        <w:rPr>
          <w:rFonts w:ascii="Arial" w:hAnsi="Arial" w:cs="Arial"/>
        </w:rPr>
        <w:t>-</w:t>
      </w:r>
      <w:r w:rsidR="00FE2CD1"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>Vlastiti prihodi (najam prostora</w:t>
      </w:r>
      <w:r w:rsidR="00E57F8A">
        <w:rPr>
          <w:rFonts w:ascii="Arial" w:hAnsi="Arial" w:cs="Arial"/>
        </w:rPr>
        <w:t xml:space="preserve"> za šahovski klub i izbore</w:t>
      </w:r>
      <w:r w:rsidR="00B55C79" w:rsidRPr="00416CB2">
        <w:rPr>
          <w:rFonts w:ascii="Arial" w:hAnsi="Arial" w:cs="Arial"/>
        </w:rPr>
        <w:t>)</w:t>
      </w:r>
      <w:r w:rsidR="00FE2CD1" w:rsidRPr="00416CB2">
        <w:rPr>
          <w:rFonts w:ascii="Arial" w:hAnsi="Arial" w:cs="Arial"/>
        </w:rPr>
        <w:t>višak</w:t>
      </w:r>
      <w:r w:rsidR="00B55C79" w:rsidRPr="00416CB2">
        <w:rPr>
          <w:rFonts w:ascii="Arial" w:hAnsi="Arial" w:cs="Arial"/>
        </w:rPr>
        <w:t xml:space="preserve"> u iznosu od </w:t>
      </w:r>
      <w:r w:rsidR="009F7760">
        <w:rPr>
          <w:rFonts w:ascii="Arial" w:hAnsi="Arial" w:cs="Arial"/>
        </w:rPr>
        <w:t>699,63</w:t>
      </w:r>
      <w:r w:rsidR="00B55C79" w:rsidRPr="00416CB2">
        <w:rPr>
          <w:rFonts w:ascii="Arial" w:hAnsi="Arial" w:cs="Arial"/>
        </w:rPr>
        <w:t xml:space="preserve"> </w:t>
      </w:r>
      <w:r w:rsidR="00C63841">
        <w:rPr>
          <w:rFonts w:ascii="Arial" w:hAnsi="Arial" w:cs="Arial"/>
        </w:rPr>
        <w:t>E</w:t>
      </w:r>
      <w:r w:rsidR="00B55C79" w:rsidRPr="00416CB2">
        <w:rPr>
          <w:rFonts w:ascii="Arial" w:hAnsi="Arial" w:cs="Arial"/>
        </w:rPr>
        <w:t>UR</w:t>
      </w:r>
      <w:r w:rsidR="006244E1">
        <w:rPr>
          <w:rFonts w:ascii="Arial" w:hAnsi="Arial" w:cs="Arial"/>
        </w:rPr>
        <w:t>.</w:t>
      </w:r>
    </w:p>
    <w:p w:rsidR="00B55C79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4.7</w:t>
      </w:r>
      <w:r w:rsidR="00C63841">
        <w:rPr>
          <w:rFonts w:ascii="Arial" w:hAnsi="Arial" w:cs="Arial"/>
        </w:rPr>
        <w:t>.</w:t>
      </w:r>
      <w:r w:rsidR="00B55C79" w:rsidRPr="00416CB2">
        <w:rPr>
          <w:rFonts w:ascii="Arial" w:hAnsi="Arial" w:cs="Arial"/>
        </w:rPr>
        <w:t>-</w:t>
      </w:r>
      <w:r w:rsidR="00FE2CD1"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>Prihod za posebne namjene</w:t>
      </w:r>
      <w:r w:rsidR="00E57F8A">
        <w:rPr>
          <w:rFonts w:ascii="Arial" w:hAnsi="Arial" w:cs="Arial"/>
        </w:rPr>
        <w:t>(</w:t>
      </w:r>
      <w:r w:rsidR="00FE2CD1">
        <w:rPr>
          <w:rFonts w:ascii="Arial" w:hAnsi="Arial" w:cs="Arial"/>
        </w:rPr>
        <w:t xml:space="preserve"> </w:t>
      </w:r>
      <w:r w:rsidR="00E57F8A">
        <w:rPr>
          <w:rFonts w:ascii="Arial" w:hAnsi="Arial" w:cs="Arial"/>
        </w:rPr>
        <w:t>školska kuhinja)</w:t>
      </w:r>
      <w:r w:rsidR="00B55C79" w:rsidRPr="00416CB2">
        <w:rPr>
          <w:rFonts w:ascii="Arial" w:hAnsi="Arial" w:cs="Arial"/>
        </w:rPr>
        <w:t xml:space="preserve"> </w:t>
      </w:r>
      <w:r w:rsidR="009F7760">
        <w:rPr>
          <w:rFonts w:ascii="Arial" w:hAnsi="Arial" w:cs="Arial"/>
        </w:rPr>
        <w:t>višak</w:t>
      </w:r>
      <w:r w:rsidR="00B55C79" w:rsidRPr="00416CB2">
        <w:rPr>
          <w:rFonts w:ascii="Arial" w:hAnsi="Arial" w:cs="Arial"/>
        </w:rPr>
        <w:t xml:space="preserve"> u iznosu od </w:t>
      </w:r>
      <w:r w:rsidR="009F7760">
        <w:rPr>
          <w:rFonts w:ascii="Arial" w:hAnsi="Arial" w:cs="Arial"/>
        </w:rPr>
        <w:t>50,12</w:t>
      </w:r>
      <w:r w:rsidR="00B55C79" w:rsidRPr="00416CB2">
        <w:rPr>
          <w:rFonts w:ascii="Arial" w:hAnsi="Arial" w:cs="Arial"/>
        </w:rPr>
        <w:t xml:space="preserve"> EUR</w:t>
      </w:r>
      <w:r w:rsidR="006244E1">
        <w:rPr>
          <w:rFonts w:ascii="Arial" w:hAnsi="Arial" w:cs="Arial"/>
        </w:rPr>
        <w:t>.</w:t>
      </w:r>
    </w:p>
    <w:p w:rsidR="003D6923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="00C638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- Decentralizirana sredstva (materijalni troškovi, dio prijevoza učenika, sistematski </w:t>
      </w:r>
    </w:p>
    <w:p w:rsidR="003D6923" w:rsidRPr="003D6923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Pregledi) metodološki manjak u iznosu </w:t>
      </w:r>
      <w:r w:rsidRPr="003D6923">
        <w:rPr>
          <w:rFonts w:ascii="Arial" w:hAnsi="Arial" w:cs="Arial"/>
        </w:rPr>
        <w:t xml:space="preserve">od </w:t>
      </w:r>
      <w:r w:rsidRPr="003D6923">
        <w:rPr>
          <w:rFonts w:ascii="Arial" w:eastAsia="Calibri" w:hAnsi="Arial" w:cs="Arial"/>
        </w:rPr>
        <w:t>44.505,67 EUR.</w:t>
      </w:r>
    </w:p>
    <w:p w:rsidR="006244E1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5.3.</w:t>
      </w:r>
      <w:r w:rsidR="00B55C79" w:rsidRPr="00416CB2">
        <w:rPr>
          <w:rFonts w:ascii="Arial" w:hAnsi="Arial" w:cs="Arial"/>
        </w:rPr>
        <w:t>-</w:t>
      </w:r>
      <w:r w:rsidR="00FE2CD1"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>Pomoći korisnika  ( MZO-prehrana učenika</w:t>
      </w:r>
      <w:r w:rsidR="00B97D2D" w:rsidRPr="00416CB2">
        <w:rPr>
          <w:rFonts w:ascii="Arial" w:hAnsi="Arial" w:cs="Arial"/>
        </w:rPr>
        <w:t xml:space="preserve">, školska shema i </w:t>
      </w:r>
      <w:r w:rsidR="006244E1">
        <w:rPr>
          <w:rFonts w:ascii="Arial" w:hAnsi="Arial" w:cs="Arial"/>
        </w:rPr>
        <w:t xml:space="preserve">  </w:t>
      </w:r>
    </w:p>
    <w:p w:rsidR="00B55C79" w:rsidRDefault="00FE2CD1" w:rsidP="00DB6BAD">
      <w:pPr>
        <w:spacing w:after="0"/>
        <w:ind w:left="492"/>
        <w:rPr>
          <w:rFonts w:ascii="Arial" w:hAnsi="Arial" w:cs="Arial"/>
        </w:rPr>
      </w:pPr>
      <w:r>
        <w:rPr>
          <w:rFonts w:ascii="Arial" w:hAnsi="Arial" w:cs="Arial"/>
        </w:rPr>
        <w:t xml:space="preserve">plaće za </w:t>
      </w:r>
      <w:r w:rsidR="009F7760">
        <w:rPr>
          <w:rFonts w:ascii="Arial" w:hAnsi="Arial" w:cs="Arial"/>
        </w:rPr>
        <w:t>12</w:t>
      </w:r>
      <w:r>
        <w:rPr>
          <w:rFonts w:ascii="Arial" w:hAnsi="Arial" w:cs="Arial"/>
        </w:rPr>
        <w:t>/2025</w:t>
      </w:r>
      <w:r w:rsidR="003D6923">
        <w:rPr>
          <w:rFonts w:ascii="Arial" w:hAnsi="Arial" w:cs="Arial"/>
        </w:rPr>
        <w:t xml:space="preserve"> koje financira</w:t>
      </w:r>
      <w:r w:rsidR="000E1B4D">
        <w:rPr>
          <w:rFonts w:ascii="Arial" w:hAnsi="Arial" w:cs="Arial"/>
        </w:rPr>
        <w:t xml:space="preserve"> MZOM</w:t>
      </w:r>
      <w:r w:rsidR="00B55C79" w:rsidRPr="00416CB2">
        <w:rPr>
          <w:rFonts w:ascii="Arial" w:hAnsi="Arial" w:cs="Arial"/>
        </w:rPr>
        <w:t xml:space="preserve">) </w:t>
      </w:r>
      <w:r w:rsidR="00DB6BAD">
        <w:rPr>
          <w:rFonts w:ascii="Arial" w:hAnsi="Arial" w:cs="Arial"/>
        </w:rPr>
        <w:t xml:space="preserve">metodološki </w:t>
      </w:r>
      <w:r>
        <w:rPr>
          <w:rFonts w:ascii="Arial" w:hAnsi="Arial" w:cs="Arial"/>
        </w:rPr>
        <w:t xml:space="preserve">manjak </w:t>
      </w:r>
      <w:r w:rsidR="00B55C79" w:rsidRPr="00416CB2">
        <w:rPr>
          <w:rFonts w:ascii="Arial" w:hAnsi="Arial" w:cs="Arial"/>
        </w:rPr>
        <w:t xml:space="preserve">u </w:t>
      </w:r>
      <w:r w:rsidR="00B97D2D" w:rsidRPr="00416CB2">
        <w:rPr>
          <w:rFonts w:ascii="Arial" w:hAnsi="Arial" w:cs="Arial"/>
        </w:rPr>
        <w:t xml:space="preserve"> </w:t>
      </w:r>
      <w:r w:rsidR="00B55C79" w:rsidRPr="00416CB2">
        <w:rPr>
          <w:rFonts w:ascii="Arial" w:hAnsi="Arial" w:cs="Arial"/>
        </w:rPr>
        <w:t>iznosu od</w:t>
      </w:r>
      <w:r w:rsidR="00B97D2D" w:rsidRPr="00416CB2">
        <w:rPr>
          <w:rFonts w:ascii="Arial" w:hAnsi="Arial" w:cs="Arial"/>
        </w:rPr>
        <w:t xml:space="preserve"> </w:t>
      </w:r>
      <w:r w:rsidR="003D6923" w:rsidRPr="003D6923">
        <w:rPr>
          <w:rFonts w:ascii="Arial" w:eastAsia="Calibri" w:hAnsi="Arial" w:cs="Arial"/>
        </w:rPr>
        <w:t>114.345,1</w:t>
      </w:r>
      <w:r w:rsidR="003D6923">
        <w:rPr>
          <w:rFonts w:ascii="Calibri" w:eastAsia="Calibri" w:hAnsi="Calibri"/>
        </w:rPr>
        <w:t>2</w:t>
      </w:r>
      <w:r w:rsidR="00B55C79" w:rsidRPr="00416CB2">
        <w:rPr>
          <w:rFonts w:ascii="Arial" w:hAnsi="Arial" w:cs="Arial"/>
        </w:rPr>
        <w:t>EUR</w:t>
      </w:r>
      <w:r w:rsidR="006244E1">
        <w:rPr>
          <w:rFonts w:ascii="Arial" w:hAnsi="Arial" w:cs="Arial"/>
        </w:rPr>
        <w:t>.</w:t>
      </w:r>
    </w:p>
    <w:p w:rsidR="003D6923" w:rsidRDefault="003D6923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5.5</w:t>
      </w:r>
      <w:r w:rsidR="00C63841">
        <w:rPr>
          <w:rFonts w:ascii="Arial" w:hAnsi="Arial" w:cs="Arial"/>
        </w:rPr>
        <w:t>.-</w:t>
      </w:r>
      <w:r>
        <w:rPr>
          <w:rFonts w:ascii="Arial" w:hAnsi="Arial" w:cs="Arial"/>
        </w:rPr>
        <w:t xml:space="preserve"> Pomoći korisnika (</w:t>
      </w:r>
      <w:r w:rsidR="00C63841">
        <w:rPr>
          <w:rFonts w:ascii="Arial" w:hAnsi="Arial" w:cs="Arial"/>
        </w:rPr>
        <w:t>pomoći Općina) višak u iznosu od 2.628,05 EUR</w:t>
      </w:r>
    </w:p>
    <w:p w:rsidR="00C63841" w:rsidRDefault="00C63841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5.8.- Pomoći korisnika (školski sportski savez prijevoz na županijska natjecanja) manjak u </w:t>
      </w:r>
    </w:p>
    <w:p w:rsidR="00C63841" w:rsidRPr="00416CB2" w:rsidRDefault="00C63841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iznosu 2.300,00 EUR</w:t>
      </w:r>
    </w:p>
    <w:p w:rsidR="00B55C79" w:rsidRPr="00416CB2" w:rsidRDefault="00C63841" w:rsidP="00B97D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B55C79" w:rsidRPr="00416CB2">
        <w:rPr>
          <w:rFonts w:ascii="Arial" w:hAnsi="Arial" w:cs="Arial"/>
        </w:rPr>
        <w:t xml:space="preserve">- Donacije- višak u iznosu od </w:t>
      </w:r>
      <w:r>
        <w:rPr>
          <w:rFonts w:ascii="Arial" w:hAnsi="Arial" w:cs="Arial"/>
        </w:rPr>
        <w:t>195,18</w:t>
      </w:r>
      <w:r w:rsidR="00B55C79" w:rsidRPr="00416CB2">
        <w:rPr>
          <w:rFonts w:ascii="Arial" w:hAnsi="Arial" w:cs="Arial"/>
        </w:rPr>
        <w:t xml:space="preserve"> EUR</w:t>
      </w:r>
      <w:r w:rsidR="006244E1">
        <w:rPr>
          <w:rFonts w:ascii="Arial" w:hAnsi="Arial" w:cs="Arial"/>
        </w:rPr>
        <w:t>.</w:t>
      </w:r>
    </w:p>
    <w:p w:rsidR="003000AB" w:rsidRDefault="003000AB" w:rsidP="00696B9C">
      <w:pPr>
        <w:spacing w:line="276" w:lineRule="auto"/>
        <w:rPr>
          <w:rFonts w:ascii="Arial" w:hAnsi="Arial" w:cs="Arial"/>
          <w:b/>
        </w:rPr>
      </w:pPr>
    </w:p>
    <w:p w:rsidR="00696B9C" w:rsidRDefault="00696B9C" w:rsidP="00696B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1.6. Stanje novčanih sredstava: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696B9C" w:rsidTr="00696B9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C" w:rsidRDefault="00696B9C" w:rsidP="00EF3F8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Stanje novčanih sredstava na početku proračunske godine 01.01.202</w:t>
            </w:r>
            <w:r w:rsidR="00EF3F8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.god.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C" w:rsidRDefault="00696B9C" w:rsidP="00CC63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Stanje novčanih sredstava na kraju proračunske godine </w:t>
            </w:r>
            <w:r w:rsidR="00CC6304">
              <w:rPr>
                <w:rFonts w:ascii="Arial" w:hAnsi="Arial" w:cs="Arial"/>
                <w:sz w:val="22"/>
                <w:szCs w:val="22"/>
              </w:rPr>
              <w:t>31.12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7E24E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.god.</w:t>
            </w:r>
          </w:p>
        </w:tc>
      </w:tr>
      <w:tr w:rsidR="00696B9C" w:rsidTr="00416CB2">
        <w:trPr>
          <w:trHeight w:val="41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C" w:rsidRDefault="00696B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6B9C" w:rsidRDefault="00EF3F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31.205,74</w:t>
            </w:r>
            <w:r w:rsidR="00696B9C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C" w:rsidRDefault="00696B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6B9C" w:rsidRDefault="009D2E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C51577" w:rsidRDefault="009D2EB1" w:rsidP="00696B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696B9C" w:rsidRPr="00C51577" w:rsidRDefault="002A7B1B" w:rsidP="00696B9C">
      <w:pPr>
        <w:spacing w:line="276" w:lineRule="auto"/>
        <w:rPr>
          <w:rFonts w:ascii="Arial" w:hAnsi="Arial" w:cs="Arial"/>
          <w:sz w:val="20"/>
          <w:szCs w:val="20"/>
        </w:rPr>
      </w:pPr>
      <w:r w:rsidRPr="00C51577">
        <w:rPr>
          <w:rFonts w:ascii="Arial" w:hAnsi="Arial" w:cs="Arial"/>
        </w:rPr>
        <w:t xml:space="preserve"> </w:t>
      </w:r>
      <w:r w:rsidR="009D2EB1" w:rsidRPr="00C51577">
        <w:rPr>
          <w:rFonts w:ascii="Arial" w:hAnsi="Arial" w:cs="Arial"/>
        </w:rPr>
        <w:t xml:space="preserve">Dana 07.10.2025.god. ušli smo u </w:t>
      </w:r>
      <w:r w:rsidR="00C51577">
        <w:rPr>
          <w:rFonts w:ascii="Arial" w:hAnsi="Arial" w:cs="Arial"/>
        </w:rPr>
        <w:t xml:space="preserve">sustav </w:t>
      </w:r>
      <w:r w:rsidR="009D2EB1" w:rsidRPr="00C51577">
        <w:rPr>
          <w:rFonts w:ascii="Arial" w:hAnsi="Arial" w:cs="Arial"/>
        </w:rPr>
        <w:t>riznic</w:t>
      </w:r>
      <w:r w:rsidR="00C51577">
        <w:rPr>
          <w:rFonts w:ascii="Arial" w:hAnsi="Arial" w:cs="Arial"/>
        </w:rPr>
        <w:t>e</w:t>
      </w:r>
      <w:r w:rsidR="009D2EB1" w:rsidRPr="00C51577">
        <w:rPr>
          <w:rFonts w:ascii="Arial" w:hAnsi="Arial" w:cs="Arial"/>
        </w:rPr>
        <w:t xml:space="preserve"> Istarske županij</w:t>
      </w:r>
      <w:r w:rsidR="00C51577">
        <w:rPr>
          <w:rFonts w:ascii="Arial" w:hAnsi="Arial" w:cs="Arial"/>
        </w:rPr>
        <w:t>e te je ukinut žiro račun škole iz tog razloga stanje novčanih sredstava 31.12.2025.god. je nula.</w:t>
      </w:r>
    </w:p>
    <w:p w:rsidR="00F05D91" w:rsidRDefault="00F05D91" w:rsidP="00696B9C">
      <w:pPr>
        <w:spacing w:line="276" w:lineRule="auto"/>
        <w:rPr>
          <w:rFonts w:ascii="Arial" w:hAnsi="Arial" w:cs="Arial"/>
          <w:sz w:val="20"/>
          <w:szCs w:val="20"/>
        </w:rPr>
      </w:pPr>
    </w:p>
    <w:p w:rsidR="00F05D91" w:rsidRDefault="00F05D91" w:rsidP="003A11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 POSEBNOG DJELA</w:t>
      </w:r>
      <w:r w:rsidR="003A113F">
        <w:rPr>
          <w:rFonts w:ascii="Arial" w:hAnsi="Arial" w:cs="Arial"/>
          <w:b/>
        </w:rPr>
        <w:t xml:space="preserve"> GODIŠNJEG</w:t>
      </w:r>
      <w:r>
        <w:rPr>
          <w:rFonts w:ascii="Arial" w:hAnsi="Arial" w:cs="Arial"/>
          <w:b/>
        </w:rPr>
        <w:t xml:space="preserve"> </w:t>
      </w:r>
      <w:r w:rsidR="003A113F">
        <w:rPr>
          <w:rFonts w:ascii="Arial" w:hAnsi="Arial" w:cs="Arial"/>
          <w:b/>
        </w:rPr>
        <w:t>IZVRŠENJA FINANCIJSKOG PLANA ZA 2025.GODINU</w:t>
      </w:r>
    </w:p>
    <w:p w:rsidR="00F05D91" w:rsidRDefault="00F05D91" w:rsidP="00F05D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</w:rPr>
        <w:t xml:space="preserve">1. </w:t>
      </w:r>
      <w:r w:rsidRPr="00335D52">
        <w:rPr>
          <w:rFonts w:ascii="Arial" w:eastAsia="Calibri" w:hAnsi="Arial" w:cs="Arial"/>
          <w:b/>
        </w:rPr>
        <w:t>PROGRAM- 2101-Redovna djelatnost osnovnih škola – minimalni standard</w:t>
      </w:r>
    </w:p>
    <w:p w:rsidR="00F05D91" w:rsidRPr="00642D59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1.1. </w:t>
      </w:r>
      <w:r w:rsidRPr="00642D59">
        <w:rPr>
          <w:rFonts w:ascii="Arial" w:hAnsi="Arial" w:cs="Arial"/>
          <w:b/>
        </w:rPr>
        <w:t>NAZIV AKTIVNOSTI: A210101</w:t>
      </w:r>
      <w:r>
        <w:rPr>
          <w:rFonts w:ascii="Arial" w:hAnsi="Arial" w:cs="Arial"/>
          <w:b/>
        </w:rPr>
        <w:t xml:space="preserve"> –Fin. materijalnih troškova po minimalnim standardima- izvor financiranja: decentralizirana sredstva Istarske županije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 w:rsidRPr="00642D59">
        <w:rPr>
          <w:rFonts w:ascii="Arial" w:eastAsia="Calibri" w:hAnsi="Arial" w:cs="Arial"/>
          <w:b/>
        </w:rPr>
        <w:t>Opis aktivnosti:</w:t>
      </w:r>
      <w:r>
        <w:rPr>
          <w:rFonts w:ascii="Arial" w:eastAsia="Calibri" w:hAnsi="Arial" w:cs="Arial"/>
          <w:b/>
        </w:rPr>
        <w:t xml:space="preserve"> </w:t>
      </w:r>
      <w:r w:rsidRPr="00A20163">
        <w:rPr>
          <w:rFonts w:ascii="Arial" w:eastAsia="Calibri" w:hAnsi="Arial" w:cs="Arial"/>
        </w:rPr>
        <w:t>Redovna djelatnost škola financirana je iz decentralizacije iz koje se financiraju materijalni i financijski rashodi,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rashode za materijal i dijelove za tekuće i investicijsko održavanje, usluge tekućeg i investicijskog održavanja.. Sredstva se troše namjenski i to  samo za financiranje materijalnih i financijskih rashoda (prema ekonomskoj klasifikaciji) nužnih za realizaciju nastavnog plana i programa.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lastRenderedPageBreak/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380"/>
        <w:gridCol w:w="1613"/>
        <w:gridCol w:w="1631"/>
        <w:gridCol w:w="1696"/>
      </w:tblGrid>
      <w:tr w:rsidR="00F05D91" w:rsidRPr="002630A6" w:rsidTr="00B61E2A">
        <w:trPr>
          <w:trHeight w:val="285"/>
        </w:trPr>
        <w:tc>
          <w:tcPr>
            <w:tcW w:w="2742" w:type="dxa"/>
            <w:vMerge w:val="restart"/>
            <w:shd w:val="clear" w:color="auto" w:fill="auto"/>
          </w:tcPr>
          <w:p w:rsidR="00F05D91" w:rsidRDefault="00F05D91" w:rsidP="00B61E2A">
            <w:pPr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</w:p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za razdoblje  od 2022-2025.god.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2630A6" w:rsidTr="00B61E2A">
        <w:trPr>
          <w:trHeight w:val="1387"/>
        </w:trPr>
        <w:tc>
          <w:tcPr>
            <w:tcW w:w="274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</w:t>
            </w:r>
          </w:p>
          <w:p w:rsidR="00F05D91" w:rsidRPr="00432D5E" w:rsidRDefault="00F05D91" w:rsidP="00171058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202</w:t>
            </w:r>
            <w:r w:rsidR="00171058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202</w:t>
            </w:r>
            <w:r w:rsidR="00171058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2630A6" w:rsidTr="00B61E2A">
        <w:tc>
          <w:tcPr>
            <w:tcW w:w="2742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8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161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171058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29.160,00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171058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29.088,50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A20163">
        <w:rPr>
          <w:rFonts w:ascii="Arial" w:eastAsia="Calibri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3"/>
      </w:tblGrid>
      <w:tr w:rsidR="00F05D91" w:rsidRPr="002630A6" w:rsidTr="00B61E2A">
        <w:trPr>
          <w:trHeight w:val="285"/>
        </w:trPr>
        <w:tc>
          <w:tcPr>
            <w:tcW w:w="2547" w:type="dxa"/>
            <w:vMerge w:val="restart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Pokazatelj rezultata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Početna  vrijednost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2547" w:type="dxa"/>
            <w:vMerge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:rsidR="00F05D91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</w:t>
            </w:r>
          </w:p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2263" w:type="dxa"/>
            <w:shd w:val="clear" w:color="auto" w:fill="auto"/>
          </w:tcPr>
          <w:p w:rsidR="00F05D91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</w:t>
            </w:r>
          </w:p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</w:tr>
      <w:tr w:rsidR="00F05D91" w:rsidRPr="002630A6" w:rsidTr="00B61E2A">
        <w:trPr>
          <w:trHeight w:val="554"/>
        </w:trPr>
        <w:tc>
          <w:tcPr>
            <w:tcW w:w="2547" w:type="dxa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razrednih odjeljenja</w:t>
            </w:r>
          </w:p>
        </w:tc>
        <w:tc>
          <w:tcPr>
            <w:tcW w:w="1984" w:type="dxa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2263" w:type="dxa"/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15</w:t>
            </w:r>
          </w:p>
        </w:tc>
      </w:tr>
      <w:tr w:rsidR="00F05D91" w:rsidRPr="002630A6" w:rsidTr="00B61E2A">
        <w:trPr>
          <w:trHeight w:val="59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područnih škola do četvrtog razreda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2</w:t>
            </w:r>
          </w:p>
        </w:tc>
      </w:tr>
      <w:tr w:rsidR="00F05D91" w:rsidRPr="002630A6" w:rsidTr="00B61E2A">
        <w:trPr>
          <w:trHeight w:val="48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F05D91" w:rsidP="00B61E2A">
            <w:pPr>
              <w:spacing w:line="240" w:lineRule="auto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Broj učenika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586B44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171058" w:rsidP="00B61E2A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F05D91" w:rsidRPr="00D06D6C" w:rsidRDefault="00171058" w:rsidP="00B61E2A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</w:tr>
      <w:tr w:rsidR="00F05D91" w:rsidTr="00B61E2A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547" w:type="dxa"/>
          </w:tcPr>
          <w:p w:rsidR="00F05D91" w:rsidRPr="00D06D6C" w:rsidRDefault="00F05D91" w:rsidP="00B61E2A">
            <w:pPr>
              <w:spacing w:line="240" w:lineRule="auto"/>
              <w:rPr>
                <w:rFonts w:ascii="Arial" w:eastAsia="Calibri" w:hAnsi="Arial" w:cs="Arial"/>
              </w:rPr>
            </w:pPr>
            <w:r w:rsidRPr="00D06D6C">
              <w:rPr>
                <w:rFonts w:ascii="Arial" w:eastAsia="Calibri" w:hAnsi="Arial" w:cs="Arial"/>
              </w:rPr>
              <w:t>Pokrivanje materijalnih troškova potrebnih za nesmetano odvijanje nastavnog procesa -</w:t>
            </w:r>
          </w:p>
        </w:tc>
        <w:tc>
          <w:tcPr>
            <w:tcW w:w="1984" w:type="dxa"/>
          </w:tcPr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D06D6C">
              <w:rPr>
                <w:rFonts w:ascii="Arial" w:eastAsia="Calibri" w:hAnsi="Arial" w:cs="Arial"/>
              </w:rPr>
              <w:t>Pokrivenost materijalnih troškova potrebnih za nesmetano odvijanje nastavnog procesa</w:t>
            </w:r>
          </w:p>
        </w:tc>
        <w:tc>
          <w:tcPr>
            <w:tcW w:w="2268" w:type="dxa"/>
          </w:tcPr>
          <w:p w:rsidR="00F05D91" w:rsidRPr="00D06D6C" w:rsidRDefault="00F05D91" w:rsidP="00B61E2A">
            <w:pPr>
              <w:spacing w:line="240" w:lineRule="auto"/>
              <w:rPr>
                <w:rFonts w:ascii="Arial" w:eastAsia="Calibri" w:hAnsi="Arial" w:cs="Arial"/>
              </w:rPr>
            </w:pPr>
          </w:p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D06D6C">
              <w:rPr>
                <w:rFonts w:ascii="Arial" w:eastAsia="Calibri" w:hAnsi="Arial" w:cs="Arial"/>
              </w:rPr>
              <w:t>kontinuirano</w:t>
            </w:r>
          </w:p>
        </w:tc>
        <w:tc>
          <w:tcPr>
            <w:tcW w:w="2263" w:type="dxa"/>
          </w:tcPr>
          <w:p w:rsidR="00F05D91" w:rsidRPr="00D06D6C" w:rsidRDefault="00F05D91" w:rsidP="00B61E2A">
            <w:pPr>
              <w:spacing w:line="240" w:lineRule="auto"/>
              <w:rPr>
                <w:rFonts w:ascii="Arial" w:eastAsia="Calibri" w:hAnsi="Arial" w:cs="Arial"/>
              </w:rPr>
            </w:pPr>
          </w:p>
          <w:p w:rsidR="00F05D91" w:rsidRPr="00D06D6C" w:rsidRDefault="00F05D91" w:rsidP="00B61E2A">
            <w:pPr>
              <w:spacing w:line="240" w:lineRule="auto"/>
              <w:rPr>
                <w:rFonts w:ascii="Arial" w:eastAsia="Calibri" w:hAnsi="Arial" w:cs="Arial"/>
              </w:rPr>
            </w:pPr>
            <w:r w:rsidRPr="00D06D6C">
              <w:rPr>
                <w:rFonts w:ascii="Arial" w:eastAsia="Calibri" w:hAnsi="Arial" w:cs="Arial"/>
              </w:rPr>
              <w:t>kontinuirano</w:t>
            </w:r>
          </w:p>
          <w:p w:rsidR="00F05D91" w:rsidRPr="00D06D6C" w:rsidRDefault="00F05D91" w:rsidP="00B61E2A">
            <w:pPr>
              <w:spacing w:line="240" w:lineRule="auto"/>
              <w:rPr>
                <w:rFonts w:ascii="Arial" w:eastAsia="Calibri" w:hAnsi="Arial" w:cs="Arial"/>
              </w:rPr>
            </w:pPr>
          </w:p>
          <w:p w:rsidR="00F05D91" w:rsidRPr="00D06D6C" w:rsidRDefault="00F05D91" w:rsidP="00B61E2A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F05D91" w:rsidRPr="00EB1E0D" w:rsidRDefault="00F05D91" w:rsidP="00F05D91">
      <w:pPr>
        <w:jc w:val="both"/>
        <w:rPr>
          <w:rFonts w:ascii="Arial" w:eastAsia="Calibri" w:hAnsi="Arial" w:cs="Arial"/>
        </w:rPr>
      </w:pPr>
    </w:p>
    <w:p w:rsidR="00F05D91" w:rsidRDefault="00F05D91" w:rsidP="00F05D9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1.2. </w:t>
      </w:r>
      <w:r w:rsidRPr="003C4DE0">
        <w:rPr>
          <w:rFonts w:ascii="Arial" w:hAnsi="Arial"/>
          <w:b/>
        </w:rPr>
        <w:t xml:space="preserve">NAZIV AKTIVNOSTI: A210102- Materijalni rashodi po stvarnom trošku  </w:t>
      </w:r>
    </w:p>
    <w:p w:rsidR="00F05D91" w:rsidRDefault="00F05D91" w:rsidP="00F05D91">
      <w:pPr>
        <w:jc w:val="both"/>
        <w:rPr>
          <w:rFonts w:ascii="Arial" w:hAnsi="Arial"/>
        </w:rPr>
      </w:pPr>
      <w:r w:rsidRPr="00145A72">
        <w:rPr>
          <w:rFonts w:ascii="Arial" w:hAnsi="Arial"/>
          <w:b/>
        </w:rPr>
        <w:t>Opis aktivnosti:</w:t>
      </w:r>
      <w:r w:rsidRPr="00145A72">
        <w:rPr>
          <w:rFonts w:ascii="Arial" w:hAnsi="Arial"/>
        </w:rPr>
        <w:t xml:space="preserve"> </w:t>
      </w:r>
      <w:r>
        <w:rPr>
          <w:rFonts w:ascii="Arial" w:hAnsi="Arial"/>
        </w:rPr>
        <w:t xml:space="preserve">Izvor financiranja planiranih sredstava za osiguranje </w:t>
      </w:r>
      <w:r w:rsidRPr="00145A72">
        <w:rPr>
          <w:rFonts w:ascii="Arial" w:hAnsi="Arial"/>
        </w:rPr>
        <w:t>prijevoza učenika</w:t>
      </w:r>
      <w:r>
        <w:rPr>
          <w:rFonts w:ascii="Arial" w:hAnsi="Arial"/>
        </w:rPr>
        <w:t xml:space="preserve"> i zdravstvenih pregleda djelatnika osigurava Istarska županija iz decentraliziranih sredstava.</w:t>
      </w:r>
    </w:p>
    <w:p w:rsidR="00F05D91" w:rsidRDefault="00F05D91" w:rsidP="00F05D91">
      <w:pPr>
        <w:jc w:val="both"/>
        <w:rPr>
          <w:rFonts w:ascii="Arial" w:hAnsi="Arial"/>
        </w:rPr>
      </w:pPr>
      <w:r w:rsidRPr="00145A72">
        <w:rPr>
          <w:rFonts w:ascii="Arial" w:hAnsi="Arial"/>
        </w:rPr>
        <w:t>Osiguranje funkcionalnosti odgojno-obrazovne ustanove.</w:t>
      </w:r>
      <w:r>
        <w:rPr>
          <w:rFonts w:ascii="Arial" w:hAnsi="Arial"/>
        </w:rPr>
        <w:t xml:space="preserve"> </w:t>
      </w:r>
      <w:r w:rsidRPr="00145A72">
        <w:rPr>
          <w:rFonts w:ascii="Arial" w:hAnsi="Arial"/>
        </w:rPr>
        <w:t>Zadovoljavanje standarda djelatnika  škole temeljem zakonskih prava</w:t>
      </w:r>
      <w:r>
        <w:rPr>
          <w:rFonts w:ascii="Arial" w:hAnsi="Arial"/>
        </w:rPr>
        <w:t>, te omogućiti učenicima putnicima korištenje školskog autobusa</w:t>
      </w:r>
      <w:r w:rsidRPr="00145A72">
        <w:rPr>
          <w:rFonts w:ascii="Arial" w:hAnsi="Arial"/>
        </w:rPr>
        <w:t>.</w:t>
      </w: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586B44" w:rsidRDefault="00586B44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1366"/>
        <w:gridCol w:w="1581"/>
        <w:gridCol w:w="1698"/>
        <w:gridCol w:w="1696"/>
      </w:tblGrid>
      <w:tr w:rsidR="00F05D91" w:rsidRPr="00432D5E" w:rsidTr="00B61E2A">
        <w:trPr>
          <w:trHeight w:val="285"/>
        </w:trPr>
        <w:tc>
          <w:tcPr>
            <w:tcW w:w="272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21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</w:t>
            </w:r>
          </w:p>
          <w:p w:rsidR="00F05D91" w:rsidRPr="00432D5E" w:rsidRDefault="00F05D91" w:rsidP="00171058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202</w:t>
            </w:r>
            <w:r w:rsidR="00171058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171058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c>
          <w:tcPr>
            <w:tcW w:w="2721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Mjera</w:t>
            </w:r>
            <w:r w:rsidRPr="00432D5E">
              <w:rPr>
                <w:rFonts w:ascii="Arial" w:hAnsi="Arial" w:cs="Arial"/>
              </w:rPr>
              <w:t xml:space="preserve"> 2.1.2. Osiguranje i poboljšanje dostupnosti obrazovanja djeci i roditeljima/starateljima. </w:t>
            </w:r>
          </w:p>
        </w:tc>
        <w:tc>
          <w:tcPr>
            <w:tcW w:w="136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158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</w:t>
            </w:r>
            <w:r>
              <w:rPr>
                <w:rFonts w:ascii="Arial" w:hAnsi="Arial"/>
              </w:rPr>
              <w:t>2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9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171058" w:rsidP="00171058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116.036,50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171058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116.036,50</w:t>
            </w:r>
          </w:p>
        </w:tc>
      </w:tr>
    </w:tbl>
    <w:p w:rsidR="00F05D91" w:rsidRDefault="00F05D91" w:rsidP="00F05D91">
      <w:pPr>
        <w:jc w:val="both"/>
        <w:rPr>
          <w:rFonts w:ascii="Arial" w:hAnsi="Arial"/>
          <w:b/>
        </w:rPr>
      </w:pPr>
    </w:p>
    <w:p w:rsidR="00F05D91" w:rsidRDefault="00F05D91" w:rsidP="00F05D91">
      <w:pPr>
        <w:jc w:val="both"/>
        <w:rPr>
          <w:rFonts w:ascii="Arial" w:hAnsi="Arial"/>
        </w:rPr>
      </w:pPr>
      <w:r w:rsidRPr="00145A72">
        <w:rPr>
          <w:rFonts w:ascii="Arial" w:hAnsi="Arial"/>
          <w:b/>
        </w:rPr>
        <w:t>Pokazatelji uspješnosti:</w:t>
      </w:r>
      <w:r w:rsidRPr="00145A72">
        <w:rPr>
          <w:rFonts w:ascii="Arial" w:hAnsi="Arial"/>
        </w:rPr>
        <w:t xml:space="preserve"> </w:t>
      </w:r>
      <w:r>
        <w:rPr>
          <w:rFonts w:ascii="Arial" w:hAnsi="Arial"/>
        </w:rPr>
        <w:t>Uključenost učenika putnika u organizirani prijevoz te osiguran redovni zdravstveni pregled djelatnika.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1256"/>
        <w:gridCol w:w="2479"/>
        <w:gridCol w:w="2263"/>
      </w:tblGrid>
      <w:tr w:rsidR="00F05D91" w:rsidRPr="002630A6" w:rsidTr="00B61E2A">
        <w:trPr>
          <w:trHeight w:val="285"/>
        </w:trPr>
        <w:tc>
          <w:tcPr>
            <w:tcW w:w="3064" w:type="dxa"/>
            <w:vMerge w:val="restart"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Pokazatelj rezultata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Početna  vrijednost</w:t>
            </w:r>
          </w:p>
        </w:tc>
        <w:tc>
          <w:tcPr>
            <w:tcW w:w="4742" w:type="dxa"/>
            <w:gridSpan w:val="2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554"/>
        </w:trPr>
        <w:tc>
          <w:tcPr>
            <w:tcW w:w="3064" w:type="dxa"/>
            <w:vMerge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479" w:type="dxa"/>
            <w:shd w:val="clear" w:color="auto" w:fill="auto"/>
          </w:tcPr>
          <w:p w:rsidR="00F05D91" w:rsidRPr="00E9193F" w:rsidRDefault="00F05D91" w:rsidP="001710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9193F">
              <w:rPr>
                <w:rFonts w:ascii="Arial" w:hAnsi="Arial"/>
              </w:rPr>
              <w:t>202</w:t>
            </w:r>
            <w:r w:rsidR="00171058">
              <w:rPr>
                <w:rFonts w:ascii="Arial" w:hAnsi="Arial"/>
              </w:rPr>
              <w:t>5</w:t>
            </w:r>
          </w:p>
        </w:tc>
        <w:tc>
          <w:tcPr>
            <w:tcW w:w="2263" w:type="dxa"/>
            <w:shd w:val="clear" w:color="auto" w:fill="auto"/>
          </w:tcPr>
          <w:p w:rsidR="00F05D91" w:rsidRPr="00E9193F" w:rsidRDefault="00F05D91" w:rsidP="0017105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171058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064" w:type="dxa"/>
            <w:shd w:val="clear" w:color="auto" w:fill="auto"/>
          </w:tcPr>
          <w:p w:rsidR="00F05D91" w:rsidRPr="00E9193F" w:rsidRDefault="00F05D91" w:rsidP="00B61E2A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učenika kojima se sufinanciraju troškovi posebnog i javnog prije</w:t>
            </w:r>
            <w:r>
              <w:rPr>
                <w:rFonts w:ascii="Arial" w:hAnsi="Arial"/>
              </w:rPr>
              <w:t>voza</w:t>
            </w:r>
          </w:p>
        </w:tc>
        <w:tc>
          <w:tcPr>
            <w:tcW w:w="1256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9193F" w:rsidRDefault="00586B44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133</w:t>
            </w:r>
          </w:p>
        </w:tc>
        <w:tc>
          <w:tcPr>
            <w:tcW w:w="2479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9193F" w:rsidRDefault="00586B44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133</w:t>
            </w:r>
          </w:p>
        </w:tc>
        <w:tc>
          <w:tcPr>
            <w:tcW w:w="2263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9193F" w:rsidRDefault="00586B44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134</w:t>
            </w:r>
          </w:p>
        </w:tc>
      </w:tr>
      <w:tr w:rsidR="00F05D91" w:rsidRPr="002630A6" w:rsidTr="00B61E2A">
        <w:tc>
          <w:tcPr>
            <w:tcW w:w="3064" w:type="dxa"/>
            <w:shd w:val="clear" w:color="auto" w:fill="auto"/>
          </w:tcPr>
          <w:p w:rsidR="00F05D91" w:rsidRPr="00E9193F" w:rsidRDefault="00F05D91" w:rsidP="00B61E2A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učitelja kojima se sufinancira zdravstveni pregledi</w:t>
            </w:r>
          </w:p>
        </w:tc>
        <w:tc>
          <w:tcPr>
            <w:tcW w:w="1256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2479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  <w:p w:rsidR="00F05D91" w:rsidRPr="00E9193F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2263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  <w:p w:rsidR="00F05D91" w:rsidRPr="00E9193F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</w:tr>
    </w:tbl>
    <w:p w:rsidR="00F05D91" w:rsidRPr="00826CB1" w:rsidRDefault="00F05D91" w:rsidP="00F05D91">
      <w:pPr>
        <w:jc w:val="both"/>
        <w:rPr>
          <w:rFonts w:ascii="Arial" w:hAnsi="Arial"/>
          <w:b/>
          <w:highlight w:val="lightGray"/>
        </w:rPr>
      </w:pPr>
    </w:p>
    <w:p w:rsidR="00F05D91" w:rsidRDefault="00F05D91" w:rsidP="00F05D9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1.3. </w:t>
      </w:r>
      <w:r w:rsidRPr="003C4DE0">
        <w:rPr>
          <w:rFonts w:ascii="Arial" w:hAnsi="Arial"/>
          <w:b/>
        </w:rPr>
        <w:t>NAZIV AKTIVNOSTI: A210103- Materijalni rashodi OŠ po stvarnom trošku-drugi izvori</w:t>
      </w:r>
    </w:p>
    <w:p w:rsidR="00F05D91" w:rsidRDefault="00F05D91" w:rsidP="00F05D91">
      <w:pPr>
        <w:jc w:val="both"/>
        <w:rPr>
          <w:rFonts w:ascii="Arial" w:hAnsi="Arial"/>
        </w:rPr>
      </w:pPr>
      <w:r w:rsidRPr="00AA43C9">
        <w:rPr>
          <w:rFonts w:ascii="Arial" w:hAnsi="Arial"/>
          <w:b/>
        </w:rPr>
        <w:t>Opis aktivnosti</w:t>
      </w:r>
      <w:r w:rsidRPr="00AA43C9">
        <w:rPr>
          <w:rFonts w:ascii="Arial" w:hAnsi="Arial"/>
        </w:rPr>
        <w:t xml:space="preserve">: Izvori financiranja </w:t>
      </w:r>
      <w:r>
        <w:rPr>
          <w:rFonts w:ascii="Arial" w:hAnsi="Arial"/>
        </w:rPr>
        <w:t xml:space="preserve">planiranih sredstava </w:t>
      </w:r>
      <w:r w:rsidRPr="00AA43C9">
        <w:rPr>
          <w:rFonts w:ascii="Arial" w:hAnsi="Arial"/>
        </w:rPr>
        <w:t xml:space="preserve">su donacije </w:t>
      </w:r>
      <w:r>
        <w:rPr>
          <w:rFonts w:ascii="Arial" w:hAnsi="Arial"/>
        </w:rPr>
        <w:t xml:space="preserve">fizičkih i </w:t>
      </w:r>
      <w:r w:rsidRPr="00AA43C9">
        <w:rPr>
          <w:rFonts w:ascii="Arial" w:hAnsi="Arial"/>
        </w:rPr>
        <w:t>pravnih subjekata i prihod od najma prostora. Osiguranje funkcionalnosti odgojno-obrazovne ustanove.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1394"/>
        <w:gridCol w:w="1647"/>
        <w:gridCol w:w="1702"/>
        <w:gridCol w:w="1554"/>
      </w:tblGrid>
      <w:tr w:rsidR="00F05D91" w:rsidRPr="00432D5E" w:rsidTr="00B61E2A">
        <w:trPr>
          <w:trHeight w:val="285"/>
        </w:trPr>
        <w:tc>
          <w:tcPr>
            <w:tcW w:w="2765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56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65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</w:t>
            </w: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c>
          <w:tcPr>
            <w:tcW w:w="2765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164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</w:t>
            </w:r>
            <w:r>
              <w:rPr>
                <w:rFonts w:ascii="Arial" w:hAnsi="Arial"/>
              </w:rPr>
              <w:t>3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70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4.900,00</w:t>
            </w:r>
          </w:p>
        </w:tc>
        <w:tc>
          <w:tcPr>
            <w:tcW w:w="15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848,15</w:t>
            </w:r>
          </w:p>
        </w:tc>
      </w:tr>
    </w:tbl>
    <w:p w:rsidR="00F05D91" w:rsidRPr="00AA43C9" w:rsidRDefault="00F05D91" w:rsidP="00F05D91">
      <w:pPr>
        <w:jc w:val="both"/>
        <w:rPr>
          <w:rFonts w:ascii="Arial" w:hAnsi="Arial"/>
        </w:rPr>
      </w:pPr>
    </w:p>
    <w:p w:rsidR="00F05D91" w:rsidRDefault="00F05D91" w:rsidP="00F05D91">
      <w:pPr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Pokazatelji uspješnosti </w:t>
      </w:r>
      <w:r w:rsidRPr="00AA43C9">
        <w:rPr>
          <w:rFonts w:ascii="Arial" w:hAnsi="Arial"/>
          <w:b/>
        </w:rPr>
        <w:t xml:space="preserve">: </w:t>
      </w:r>
      <w:r w:rsidRPr="00AA43C9">
        <w:rPr>
          <w:rFonts w:ascii="Arial" w:hAnsi="Arial"/>
        </w:rPr>
        <w:t xml:space="preserve">Izvješća o donacijama i prihodima te odluke o utrošku tih sredstava za redovno poslovanje i pokriće cijene energenata.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1269"/>
        <w:gridCol w:w="2408"/>
        <w:gridCol w:w="2121"/>
      </w:tblGrid>
      <w:tr w:rsidR="00F05D91" w:rsidRPr="00E9193F" w:rsidTr="00B61E2A">
        <w:trPr>
          <w:trHeight w:val="285"/>
        </w:trPr>
        <w:tc>
          <w:tcPr>
            <w:tcW w:w="3264" w:type="dxa"/>
            <w:vMerge w:val="restart"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Početna  vrijednost</w:t>
            </w:r>
          </w:p>
        </w:tc>
        <w:tc>
          <w:tcPr>
            <w:tcW w:w="4529" w:type="dxa"/>
            <w:gridSpan w:val="2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Ciljane vrijednosti</w:t>
            </w:r>
          </w:p>
        </w:tc>
      </w:tr>
      <w:tr w:rsidR="00F05D91" w:rsidRPr="00E9193F" w:rsidTr="00B61E2A">
        <w:trPr>
          <w:trHeight w:val="206"/>
        </w:trPr>
        <w:tc>
          <w:tcPr>
            <w:tcW w:w="3264" w:type="dxa"/>
            <w:vMerge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E9193F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408" w:type="dxa"/>
            <w:shd w:val="clear" w:color="auto" w:fill="auto"/>
          </w:tcPr>
          <w:p w:rsidR="00F05D91" w:rsidRPr="00E9193F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9193F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F05D91" w:rsidRPr="00E9193F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E9193F" w:rsidTr="00B61E2A">
        <w:tc>
          <w:tcPr>
            <w:tcW w:w="3264" w:type="dxa"/>
            <w:shd w:val="clear" w:color="auto" w:fill="auto"/>
          </w:tcPr>
          <w:p w:rsidR="00F05D91" w:rsidRPr="00E9193F" w:rsidRDefault="00F05D91" w:rsidP="00B61E2A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donacija fizičkih i pravnih subjekata</w:t>
            </w:r>
          </w:p>
        </w:tc>
        <w:tc>
          <w:tcPr>
            <w:tcW w:w="1269" w:type="dxa"/>
            <w:shd w:val="clear" w:color="auto" w:fill="auto"/>
          </w:tcPr>
          <w:p w:rsidR="00F05D91" w:rsidRPr="00E9193F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:rsidR="00F05D91" w:rsidRPr="00E9193F" w:rsidRDefault="00586B44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F05D91" w:rsidRPr="00E9193F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F05D91" w:rsidRPr="00E9193F" w:rsidTr="00B61E2A">
        <w:tc>
          <w:tcPr>
            <w:tcW w:w="3264" w:type="dxa"/>
            <w:shd w:val="clear" w:color="auto" w:fill="auto"/>
          </w:tcPr>
          <w:p w:rsidR="00F05D91" w:rsidRPr="00E9193F" w:rsidRDefault="00F05D91" w:rsidP="00B61E2A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subjekata najma prostora ustanove</w:t>
            </w:r>
          </w:p>
        </w:tc>
        <w:tc>
          <w:tcPr>
            <w:tcW w:w="1269" w:type="dxa"/>
            <w:shd w:val="clear" w:color="auto" w:fill="auto"/>
          </w:tcPr>
          <w:p w:rsidR="00F05D91" w:rsidRPr="00E9193F" w:rsidRDefault="00046463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F05D91" w:rsidRPr="00E9193F" w:rsidRDefault="00046463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F05D91" w:rsidRPr="00E9193F" w:rsidRDefault="00046463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</w:tr>
    </w:tbl>
    <w:p w:rsidR="00F05D91" w:rsidRDefault="00F05D91" w:rsidP="00F05D91">
      <w:pPr>
        <w:jc w:val="both"/>
        <w:rPr>
          <w:rFonts w:ascii="Arial" w:hAnsi="Arial"/>
          <w:b/>
        </w:rPr>
      </w:pPr>
    </w:p>
    <w:p w:rsidR="00F05D91" w:rsidRPr="00AA43C9" w:rsidRDefault="00F05D91" w:rsidP="00F05D91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1.4. </w:t>
      </w:r>
      <w:r w:rsidRPr="003B5C2B">
        <w:rPr>
          <w:rFonts w:ascii="Arial" w:hAnsi="Arial"/>
          <w:b/>
        </w:rPr>
        <w:t xml:space="preserve">NAZIV AKTIVNOSTI: A210104- Troškovi </w:t>
      </w:r>
      <w:r w:rsidRPr="00AA43C9">
        <w:rPr>
          <w:rFonts w:ascii="Arial" w:hAnsi="Arial"/>
          <w:b/>
        </w:rPr>
        <w:t>zaposlenika</w:t>
      </w:r>
    </w:p>
    <w:p w:rsidR="00F05D91" w:rsidRDefault="00F05D91" w:rsidP="00F05D91">
      <w:pPr>
        <w:jc w:val="both"/>
        <w:rPr>
          <w:rFonts w:ascii="Arial" w:hAnsi="Arial"/>
        </w:rPr>
      </w:pPr>
      <w:r w:rsidRPr="00AA43C9">
        <w:rPr>
          <w:rFonts w:ascii="Arial" w:hAnsi="Arial"/>
          <w:b/>
        </w:rPr>
        <w:t>Opis aktivnosti</w:t>
      </w:r>
      <w:r w:rsidRPr="00AA43C9">
        <w:rPr>
          <w:rFonts w:ascii="Arial" w:hAnsi="Arial"/>
        </w:rPr>
        <w:t>:</w:t>
      </w:r>
      <w:r>
        <w:rPr>
          <w:rFonts w:ascii="Arial" w:hAnsi="Arial"/>
        </w:rPr>
        <w:t xml:space="preserve"> Sredstva p</w:t>
      </w:r>
      <w:r w:rsidRPr="00AA43C9">
        <w:rPr>
          <w:rFonts w:ascii="Arial" w:hAnsi="Arial"/>
        </w:rPr>
        <w:t>laće zaposlenika u školi financiraju se od strane MZOS</w:t>
      </w:r>
      <w:r>
        <w:rPr>
          <w:rFonts w:ascii="Arial" w:hAnsi="Arial"/>
        </w:rPr>
        <w:t>.</w:t>
      </w:r>
      <w:r w:rsidRPr="00AA43C9">
        <w:rPr>
          <w:rFonts w:ascii="Arial" w:hAnsi="Arial"/>
        </w:rPr>
        <w:t xml:space="preserve"> </w:t>
      </w:r>
      <w:r>
        <w:rPr>
          <w:rFonts w:ascii="Arial" w:hAnsi="Arial"/>
        </w:rPr>
        <w:t xml:space="preserve">Planirani su rashodi po realnoj procijeni ostvarenje istih, a odnose se na troškove plaće, prijevoza i materijalnih prava zaposlenika. 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216"/>
        <w:gridCol w:w="1827"/>
        <w:gridCol w:w="1701"/>
        <w:gridCol w:w="1837"/>
      </w:tblGrid>
      <w:tr w:rsidR="00F05D91" w:rsidRPr="00432D5E" w:rsidTr="00B61E2A">
        <w:trPr>
          <w:trHeight w:val="285"/>
        </w:trPr>
        <w:tc>
          <w:tcPr>
            <w:tcW w:w="248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538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304"/>
        </w:trPr>
        <w:tc>
          <w:tcPr>
            <w:tcW w:w="2481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432D5E" w:rsidTr="00B61E2A">
        <w:trPr>
          <w:trHeight w:val="1352"/>
        </w:trPr>
        <w:tc>
          <w:tcPr>
            <w:tcW w:w="2481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>Mjeri 2.1.2. Osiguranje i poboljšanje dostupnosti obrazovanja djeci i roditeljima/starateljima.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</w:t>
            </w:r>
            <w:r>
              <w:rPr>
                <w:rFonts w:ascii="Arial" w:hAnsi="Arial"/>
              </w:rPr>
              <w:t>4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1.245.500,00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1.224.111,51</w:t>
            </w:r>
          </w:p>
        </w:tc>
      </w:tr>
    </w:tbl>
    <w:p w:rsidR="00F05D91" w:rsidRDefault="00F05D91" w:rsidP="00F05D91">
      <w:pPr>
        <w:jc w:val="both"/>
        <w:rPr>
          <w:rFonts w:ascii="Arial" w:hAnsi="Arial"/>
          <w:b/>
        </w:rPr>
      </w:pPr>
    </w:p>
    <w:p w:rsidR="00F05D91" w:rsidRPr="00AA43C9" w:rsidRDefault="00F05D91" w:rsidP="00F05D91">
      <w:pPr>
        <w:jc w:val="both"/>
        <w:rPr>
          <w:rFonts w:ascii="Arial" w:hAnsi="Arial"/>
          <w:b/>
          <w:u w:val="single"/>
        </w:rPr>
      </w:pPr>
      <w:r w:rsidRPr="00AA43C9">
        <w:rPr>
          <w:rFonts w:ascii="Arial" w:hAnsi="Arial"/>
          <w:b/>
        </w:rPr>
        <w:t>Pokazatelji uspješnosti:</w:t>
      </w:r>
      <w:r w:rsidRPr="00AA43C9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Prema </w:t>
      </w:r>
      <w:r w:rsidRPr="00AA43C9">
        <w:rPr>
          <w:rFonts w:ascii="Arial" w:hAnsi="Arial"/>
        </w:rPr>
        <w:t>Godišnjeg plan</w:t>
      </w:r>
      <w:r>
        <w:rPr>
          <w:rFonts w:ascii="Arial" w:hAnsi="Arial"/>
        </w:rPr>
        <w:t>u</w:t>
      </w:r>
      <w:r w:rsidRPr="00AA43C9">
        <w:rPr>
          <w:rFonts w:ascii="Arial" w:hAnsi="Arial"/>
        </w:rPr>
        <w:t xml:space="preserve"> i program</w:t>
      </w:r>
      <w:r>
        <w:rPr>
          <w:rFonts w:ascii="Arial" w:hAnsi="Arial"/>
        </w:rPr>
        <w:t>u</w:t>
      </w:r>
      <w:r w:rsidRPr="00AA43C9">
        <w:rPr>
          <w:rFonts w:ascii="Arial" w:hAnsi="Arial"/>
        </w:rPr>
        <w:t xml:space="preserve"> rada škole te Nastavnih planova i programa za pojedina područja</w:t>
      </w:r>
      <w:r>
        <w:rPr>
          <w:rFonts w:ascii="Arial" w:hAnsi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270"/>
        <w:gridCol w:w="2344"/>
        <w:gridCol w:w="2174"/>
      </w:tblGrid>
      <w:tr w:rsidR="00F05D91" w:rsidRPr="002630A6" w:rsidTr="00B61E2A">
        <w:trPr>
          <w:trHeight w:val="285"/>
        </w:trPr>
        <w:tc>
          <w:tcPr>
            <w:tcW w:w="3274" w:type="dxa"/>
            <w:vMerge w:val="restart"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Početna  vrijednost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74" w:type="dxa"/>
            <w:vMerge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4" w:type="dxa"/>
            <w:shd w:val="clear" w:color="auto" w:fill="auto"/>
          </w:tcPr>
          <w:p w:rsidR="00F05D91" w:rsidRPr="00C42F8B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C42F8B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F05D91" w:rsidRPr="00C42F8B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74" w:type="dxa"/>
            <w:shd w:val="clear" w:color="auto" w:fill="auto"/>
          </w:tcPr>
          <w:p w:rsidR="00F05D91" w:rsidRPr="00C42F8B" w:rsidRDefault="00F05D91" w:rsidP="00B61E2A">
            <w:pPr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Broj zaposlenih u ustanovi</w:t>
            </w:r>
          </w:p>
          <w:p w:rsidR="00F05D91" w:rsidRPr="00C42F8B" w:rsidRDefault="00F05D91" w:rsidP="00B61E2A">
            <w:pPr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koji redovito ostvaruju primanja po ugovoru o radu i drugih rashoda za zaposlene</w:t>
            </w:r>
          </w:p>
        </w:tc>
        <w:tc>
          <w:tcPr>
            <w:tcW w:w="1270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2344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C42F8B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2174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C42F8B" w:rsidRDefault="00046463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  <w:p w:rsidR="00F05D91" w:rsidRPr="00C42F8B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  <w:i/>
        </w:rPr>
      </w:pPr>
    </w:p>
    <w:p w:rsidR="00F05D91" w:rsidRPr="00FB3E05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</w:t>
      </w:r>
      <w:r w:rsidRPr="00FB3E05">
        <w:rPr>
          <w:rFonts w:ascii="Arial" w:eastAsia="Calibri" w:hAnsi="Arial" w:cs="Arial"/>
          <w:b/>
        </w:rPr>
        <w:t>PROGRAM 2102-  Redovna djelatnost OŠ - iznad standarda</w:t>
      </w:r>
    </w:p>
    <w:p w:rsidR="00F05D91" w:rsidRPr="00FB3E05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2.1.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>A210201 - Materijalni rashodi OŠ po kriterijima – iznad standarda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 w:rsidRPr="00A20163">
        <w:rPr>
          <w:rFonts w:ascii="Arial" w:eastAsia="Calibri" w:hAnsi="Arial" w:cs="Arial"/>
          <w:b/>
        </w:rPr>
        <w:lastRenderedPageBreak/>
        <w:t>Opis aktivnosti: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T</w:t>
      </w:r>
      <w:r w:rsidRPr="00A20163">
        <w:rPr>
          <w:rFonts w:ascii="Arial" w:eastAsia="Calibri" w:hAnsi="Arial" w:cs="Arial"/>
        </w:rPr>
        <w:t xml:space="preserve">roškovi financirani  iz sredstava iznad </w:t>
      </w:r>
      <w:r>
        <w:rPr>
          <w:rFonts w:ascii="Arial" w:eastAsia="Calibri" w:hAnsi="Arial" w:cs="Arial"/>
        </w:rPr>
        <w:t>standarda</w:t>
      </w:r>
      <w:r w:rsidRPr="00A20163">
        <w:rPr>
          <w:rFonts w:ascii="Arial" w:eastAsia="Calibri" w:hAnsi="Arial" w:cs="Arial"/>
        </w:rPr>
        <w:t xml:space="preserve">  su troškovi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energenata</w:t>
      </w:r>
      <w:r>
        <w:rPr>
          <w:rFonts w:ascii="Arial" w:eastAsia="Calibri" w:hAnsi="Arial" w:cs="Arial"/>
        </w:rPr>
        <w:t>, investicijskog održavanja, i</w:t>
      </w:r>
      <w:r w:rsidRPr="00A20163">
        <w:rPr>
          <w:rFonts w:ascii="Arial" w:eastAsia="Calibri" w:hAnsi="Arial" w:cs="Arial"/>
        </w:rPr>
        <w:t xml:space="preserve"> premi</w:t>
      </w:r>
      <w:r>
        <w:rPr>
          <w:rFonts w:ascii="Arial" w:eastAsia="Calibri" w:hAnsi="Arial" w:cs="Arial"/>
        </w:rPr>
        <w:t>je</w:t>
      </w:r>
      <w:r w:rsidRPr="00A20163">
        <w:rPr>
          <w:rFonts w:ascii="Arial" w:eastAsia="Calibri" w:hAnsi="Arial" w:cs="Arial"/>
        </w:rPr>
        <w:t xml:space="preserve"> osiguranja</w:t>
      </w:r>
      <w:r>
        <w:rPr>
          <w:rFonts w:ascii="Arial" w:eastAsia="Calibri" w:hAnsi="Arial" w:cs="Arial"/>
        </w:rPr>
        <w:t>. Omogućavaju p</w:t>
      </w:r>
      <w:r w:rsidRPr="00A20163">
        <w:rPr>
          <w:rFonts w:ascii="Arial" w:eastAsia="Calibri" w:hAnsi="Arial" w:cs="Arial"/>
        </w:rPr>
        <w:t>odmirivanje materija</w:t>
      </w:r>
      <w:r>
        <w:rPr>
          <w:rFonts w:ascii="Arial" w:eastAsia="Calibri" w:hAnsi="Arial" w:cs="Arial"/>
        </w:rPr>
        <w:t>lnih rashoda i tekućih izdataka time i k</w:t>
      </w:r>
      <w:r w:rsidRPr="00A20163">
        <w:rPr>
          <w:rFonts w:ascii="Arial" w:eastAsia="Calibri" w:hAnsi="Arial" w:cs="Arial"/>
        </w:rPr>
        <w:t>valitetno odvijanje nastave i sigurnost učenika i djelatnika škole</w:t>
      </w:r>
      <w:r>
        <w:rPr>
          <w:rFonts w:ascii="Arial" w:eastAsia="Calibri" w:hAnsi="Arial" w:cs="Arial"/>
        </w:rPr>
        <w:t>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380"/>
        <w:gridCol w:w="1613"/>
        <w:gridCol w:w="1631"/>
        <w:gridCol w:w="1696"/>
      </w:tblGrid>
      <w:tr w:rsidR="00F05D91" w:rsidRPr="00432D5E" w:rsidTr="00B61E2A">
        <w:trPr>
          <w:trHeight w:val="285"/>
        </w:trPr>
        <w:tc>
          <w:tcPr>
            <w:tcW w:w="274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4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AC4FB7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42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8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61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</w:t>
            </w:r>
            <w:r>
              <w:rPr>
                <w:rFonts w:ascii="Arial" w:hAnsi="Arial"/>
              </w:rPr>
              <w:t>201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60.489,60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AC4FB7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51.450,80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  <w:r w:rsidRPr="003D3DB6">
        <w:rPr>
          <w:rFonts w:ascii="Arial" w:hAnsi="Arial" w:cs="Arial"/>
          <w:b/>
        </w:rPr>
        <w:t>Pokazatelji uspješnosti: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391"/>
        <w:gridCol w:w="2465"/>
        <w:gridCol w:w="2331"/>
      </w:tblGrid>
      <w:tr w:rsidR="00F05D91" w:rsidRPr="00C42F8B" w:rsidTr="00B61E2A">
        <w:trPr>
          <w:trHeight w:val="285"/>
        </w:trPr>
        <w:tc>
          <w:tcPr>
            <w:tcW w:w="2875" w:type="dxa"/>
            <w:vMerge w:val="restart"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Pokazatelj rezultata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Početna  vrijednost</w:t>
            </w:r>
          </w:p>
        </w:tc>
        <w:tc>
          <w:tcPr>
            <w:tcW w:w="4796" w:type="dxa"/>
            <w:gridSpan w:val="2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Ciljane vrijednosti</w:t>
            </w:r>
          </w:p>
        </w:tc>
      </w:tr>
      <w:tr w:rsidR="00F05D91" w:rsidRPr="00C42F8B" w:rsidTr="00B61E2A">
        <w:trPr>
          <w:trHeight w:val="206"/>
        </w:trPr>
        <w:tc>
          <w:tcPr>
            <w:tcW w:w="2875" w:type="dxa"/>
            <w:vMerge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05D91" w:rsidRPr="00C42F8B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465" w:type="dxa"/>
            <w:shd w:val="clear" w:color="auto" w:fill="auto"/>
          </w:tcPr>
          <w:p w:rsidR="00F05D91" w:rsidRPr="00C42F8B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C42F8B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331" w:type="dxa"/>
            <w:shd w:val="clear" w:color="auto" w:fill="auto"/>
          </w:tcPr>
          <w:p w:rsidR="00F05D91" w:rsidRPr="00C42F8B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C42F8B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C42F8B" w:rsidTr="00B61E2A">
        <w:tc>
          <w:tcPr>
            <w:tcW w:w="2875" w:type="dxa"/>
            <w:shd w:val="clear" w:color="auto" w:fill="auto"/>
          </w:tcPr>
          <w:p w:rsidR="00F05D91" w:rsidRPr="00C42F8B" w:rsidRDefault="00F05D91" w:rsidP="00B61E2A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Pokrivanje troškova energenata, prijevoza učenika i premije osiguranja za nesmetano odvijanje nastavnog procesa te sigurnost učenika i djelatnika škole.</w:t>
            </w:r>
          </w:p>
        </w:tc>
        <w:tc>
          <w:tcPr>
            <w:tcW w:w="1391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Pokrivenost troškova energenata,</w:t>
            </w:r>
          </w:p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 premije osiguranja</w:t>
            </w:r>
          </w:p>
        </w:tc>
        <w:tc>
          <w:tcPr>
            <w:tcW w:w="2465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F05D91" w:rsidRPr="00C42F8B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331" w:type="dxa"/>
            <w:shd w:val="clear" w:color="auto" w:fill="auto"/>
          </w:tcPr>
          <w:p w:rsidR="00F05D91" w:rsidRPr="00C42F8B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  <w:p w:rsidR="00F05D91" w:rsidRPr="00C42F8B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 </w:t>
      </w:r>
      <w:r w:rsidRPr="00FB3E05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>ROGRAM</w:t>
      </w:r>
      <w:r w:rsidRPr="00FB3E05">
        <w:rPr>
          <w:rFonts w:ascii="Arial" w:eastAsia="Calibri" w:hAnsi="Arial" w:cs="Arial"/>
          <w:b/>
        </w:rPr>
        <w:t xml:space="preserve"> 2301- Program obrazovanja iznad standarda</w:t>
      </w: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A230102 - Županijska natjecanja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>Sudjelovanje učenika na županijskim natjecanjima. Cilj provođenja školskih natjecanja je da se individualnim, mentorskim i timsko - suradničkim radom omogući učenicima da s obzirom na različite interese i mogućnosti razviju afinitete prema različitim nastavnim predmetima i sadržajima  Omogućiti djeci da kroz razne aktivnosti putem dodatne nastave pokažu svoja znanja i vještine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394"/>
        <w:gridCol w:w="2074"/>
        <w:gridCol w:w="1276"/>
        <w:gridCol w:w="1554"/>
      </w:tblGrid>
      <w:tr w:rsidR="00F05D91" w:rsidRPr="00432D5E" w:rsidTr="00B61E2A">
        <w:trPr>
          <w:trHeight w:val="285"/>
        </w:trPr>
        <w:tc>
          <w:tcPr>
            <w:tcW w:w="276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2830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64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432D5E" w:rsidTr="00B61E2A">
        <w:trPr>
          <w:trHeight w:val="1084"/>
        </w:trPr>
        <w:tc>
          <w:tcPr>
            <w:tcW w:w="2764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lastRenderedPageBreak/>
              <w:t xml:space="preserve">Mjeri 2.1.2. Osiguranje i poboljšanje dostupnosti obrazovanja djeci i roditeljima/starateljima. </w:t>
            </w:r>
          </w:p>
        </w:tc>
        <w:tc>
          <w:tcPr>
            <w:tcW w:w="139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207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230102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1.174,96</w:t>
            </w:r>
          </w:p>
        </w:tc>
        <w:tc>
          <w:tcPr>
            <w:tcW w:w="15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574,96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270"/>
        <w:gridCol w:w="2341"/>
        <w:gridCol w:w="2171"/>
      </w:tblGrid>
      <w:tr w:rsidR="00F05D91" w:rsidRPr="005201B7" w:rsidTr="00B61E2A">
        <w:trPr>
          <w:trHeight w:val="285"/>
        </w:trPr>
        <w:tc>
          <w:tcPr>
            <w:tcW w:w="3280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F05D91" w:rsidRPr="005201B7" w:rsidTr="00B61E2A">
        <w:trPr>
          <w:trHeight w:val="206"/>
        </w:trPr>
        <w:tc>
          <w:tcPr>
            <w:tcW w:w="3280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F05D91" w:rsidRPr="005201B7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5201B7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:rsidR="00F05D91" w:rsidRPr="005201B7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5201B7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5201B7" w:rsidTr="00B61E2A">
        <w:tc>
          <w:tcPr>
            <w:tcW w:w="3280" w:type="dxa"/>
            <w:shd w:val="clear" w:color="auto" w:fill="auto"/>
          </w:tcPr>
          <w:p w:rsidR="00F05D91" w:rsidRPr="005201B7" w:rsidRDefault="00F05D91" w:rsidP="0068540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 ostvaruju dobre rezultate na županijskom natjecanju</w:t>
            </w:r>
          </w:p>
        </w:tc>
        <w:tc>
          <w:tcPr>
            <w:tcW w:w="1270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341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67332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171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67332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F05D91" w:rsidRPr="005201B7" w:rsidTr="00B61E2A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A77CBF" w:rsidRDefault="00F05D91" w:rsidP="00B61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 od juda  i na Županjskom natjecanju iz tehničke kulture, juda, odbojke, povijesti, LIDRANA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A77CBF" w:rsidRDefault="0067332B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67332B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F05D91" w:rsidRPr="00A77CBF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</w:p>
    <w:p w:rsidR="00CB0A23" w:rsidRPr="00CB0A23" w:rsidRDefault="00CB0A23" w:rsidP="00F05D91">
      <w:pPr>
        <w:jc w:val="both"/>
        <w:rPr>
          <w:rFonts w:ascii="Arial" w:eastAsia="Calibri" w:hAnsi="Arial" w:cs="Arial"/>
          <w:b/>
          <w:i/>
          <w:u w:val="single"/>
          <w:vertAlign w:val="subscript"/>
        </w:rPr>
      </w:pPr>
    </w:p>
    <w:p w:rsidR="00CB0A23" w:rsidRDefault="00CB0A23" w:rsidP="00CB0A23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3.2.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A230104 – Pomoćnici u nastavi</w:t>
      </w:r>
    </w:p>
    <w:p w:rsidR="00CB0A23" w:rsidRPr="00CB0A23" w:rsidRDefault="00CB0A23" w:rsidP="00CB0A2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 w:rsidRPr="00CB0A23">
        <w:rPr>
          <w:rFonts w:ascii="Arial" w:eastAsia="Calibri" w:hAnsi="Arial" w:cs="Arial"/>
        </w:rPr>
        <w:t>Aktivnost je financirana iz sredstava Istarske županije čime se želi pomoći učenicima s teškoćama u razvoju te imaju teškoće koje ih sprečavaju u funkcioniranju bez pomoći pomoćnika u nastavi. Time se olakšava i poboljšava njihovo integriranje i svladavanje gradiva u nastavnom procesu</w:t>
      </w:r>
      <w:r>
        <w:rPr>
          <w:rFonts w:ascii="Arial" w:eastAsia="Calibri" w:hAnsi="Arial" w:cs="Arial"/>
        </w:rPr>
        <w:t>.</w:t>
      </w:r>
    </w:p>
    <w:p w:rsidR="00CB0A23" w:rsidRDefault="00CB0A23" w:rsidP="00CB0A23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394"/>
        <w:gridCol w:w="2074"/>
        <w:gridCol w:w="1276"/>
        <w:gridCol w:w="1554"/>
      </w:tblGrid>
      <w:tr w:rsidR="00CB0A23" w:rsidRPr="00432D5E" w:rsidTr="002801AC">
        <w:trPr>
          <w:trHeight w:val="285"/>
        </w:trPr>
        <w:tc>
          <w:tcPr>
            <w:tcW w:w="2764" w:type="dxa"/>
            <w:vMerge w:val="restart"/>
            <w:shd w:val="clear" w:color="auto" w:fill="auto"/>
          </w:tcPr>
          <w:p w:rsidR="00CB0A23" w:rsidRPr="00432D5E" w:rsidRDefault="00CB0A23" w:rsidP="002801AC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CB0A23" w:rsidRPr="00432D5E" w:rsidRDefault="00CB0A23" w:rsidP="002801AC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2830" w:type="dxa"/>
            <w:gridSpan w:val="2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</w:tc>
      </w:tr>
      <w:tr w:rsidR="00CB0A23" w:rsidRPr="00432D5E" w:rsidTr="002801AC">
        <w:trPr>
          <w:trHeight w:val="206"/>
        </w:trPr>
        <w:tc>
          <w:tcPr>
            <w:tcW w:w="2764" w:type="dxa"/>
            <w:vMerge/>
            <w:shd w:val="clear" w:color="auto" w:fill="auto"/>
          </w:tcPr>
          <w:p w:rsidR="00CB0A23" w:rsidRPr="00432D5E" w:rsidRDefault="00CB0A23" w:rsidP="002801AC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CB0A23" w:rsidRPr="00432D5E" w:rsidRDefault="00CB0A23" w:rsidP="002801AC">
            <w:pPr>
              <w:jc w:val="both"/>
              <w:rPr>
                <w:rFonts w:ascii="Arial" w:hAnsi="Arial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</w:tr>
      <w:tr w:rsidR="00CB0A23" w:rsidRPr="00432D5E" w:rsidTr="002801AC">
        <w:trPr>
          <w:trHeight w:val="1084"/>
        </w:trPr>
        <w:tc>
          <w:tcPr>
            <w:tcW w:w="2764" w:type="dxa"/>
            <w:shd w:val="clear" w:color="auto" w:fill="auto"/>
          </w:tcPr>
          <w:p w:rsidR="00CB0A23" w:rsidRPr="00432D5E" w:rsidRDefault="00CB0A23" w:rsidP="002801AC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4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2074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Default="00CB0A23" w:rsidP="002801AC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230104</w:t>
            </w:r>
          </w:p>
          <w:p w:rsidR="00CB0A23" w:rsidRPr="00432D5E" w:rsidRDefault="00CB0A23" w:rsidP="002801AC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Pr="00432D5E" w:rsidRDefault="00CB0A23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19.750,00</w:t>
            </w:r>
          </w:p>
        </w:tc>
        <w:tc>
          <w:tcPr>
            <w:tcW w:w="1554" w:type="dxa"/>
            <w:shd w:val="clear" w:color="auto" w:fill="auto"/>
          </w:tcPr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</w:p>
          <w:p w:rsidR="00CB0A23" w:rsidRPr="00432D5E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18.544,45</w:t>
            </w:r>
          </w:p>
          <w:p w:rsidR="00CB0A23" w:rsidRPr="00432D5E" w:rsidRDefault="00CB0A23" w:rsidP="002801AC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CB0A23" w:rsidRDefault="00CB0A23" w:rsidP="00CB0A23">
      <w:pPr>
        <w:jc w:val="both"/>
        <w:rPr>
          <w:rFonts w:ascii="Arial" w:hAnsi="Arial" w:cs="Arial"/>
        </w:rPr>
      </w:pPr>
    </w:p>
    <w:p w:rsidR="00CB0A23" w:rsidRDefault="00CB0A23" w:rsidP="00CB0A23">
      <w:pPr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270"/>
        <w:gridCol w:w="2341"/>
        <w:gridCol w:w="2171"/>
      </w:tblGrid>
      <w:tr w:rsidR="00CB0A23" w:rsidRPr="005201B7" w:rsidTr="002801AC">
        <w:trPr>
          <w:trHeight w:val="285"/>
        </w:trPr>
        <w:tc>
          <w:tcPr>
            <w:tcW w:w="3280" w:type="dxa"/>
            <w:vMerge w:val="restart"/>
            <w:shd w:val="clear" w:color="auto" w:fill="auto"/>
          </w:tcPr>
          <w:p w:rsidR="00CB0A23" w:rsidRPr="005201B7" w:rsidRDefault="00CB0A23" w:rsidP="002801AC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B0A23" w:rsidRPr="005201B7" w:rsidRDefault="00CB0A23" w:rsidP="002801AC">
            <w:pPr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CB0A23" w:rsidRPr="005201B7" w:rsidTr="002801AC">
        <w:trPr>
          <w:trHeight w:val="206"/>
        </w:trPr>
        <w:tc>
          <w:tcPr>
            <w:tcW w:w="3280" w:type="dxa"/>
            <w:vMerge/>
            <w:shd w:val="clear" w:color="auto" w:fill="auto"/>
          </w:tcPr>
          <w:p w:rsidR="00CB0A23" w:rsidRPr="005201B7" w:rsidRDefault="00CB0A23" w:rsidP="002801AC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B0A23" w:rsidRPr="005201B7" w:rsidRDefault="00CB0A23" w:rsidP="002801AC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</w:tr>
      <w:tr w:rsidR="00CB0A23" w:rsidRPr="005201B7" w:rsidTr="002801AC">
        <w:tc>
          <w:tcPr>
            <w:tcW w:w="3280" w:type="dxa"/>
            <w:shd w:val="clear" w:color="auto" w:fill="auto"/>
          </w:tcPr>
          <w:p w:rsidR="00CB0A23" w:rsidRPr="005201B7" w:rsidRDefault="00CB0A23" w:rsidP="00CB0A23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uključenih učenika</w:t>
            </w:r>
          </w:p>
        </w:tc>
        <w:tc>
          <w:tcPr>
            <w:tcW w:w="1270" w:type="dxa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41" w:type="dxa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:rsidR="00CB0A23" w:rsidRPr="005201B7" w:rsidRDefault="00CB0A23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</w:tc>
      </w:tr>
    </w:tbl>
    <w:p w:rsidR="00CB0A23" w:rsidRDefault="00CB0A23" w:rsidP="00F05D91">
      <w:pPr>
        <w:jc w:val="both"/>
        <w:rPr>
          <w:rFonts w:ascii="Arial" w:eastAsia="Calibri" w:hAnsi="Arial" w:cs="Arial"/>
          <w:b/>
          <w:i/>
          <w:u w:val="single"/>
        </w:rPr>
      </w:pPr>
    </w:p>
    <w:p w:rsidR="00F05D91" w:rsidRPr="00FB3E05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3.</w:t>
      </w:r>
      <w:r w:rsidR="00A156A7">
        <w:rPr>
          <w:rFonts w:ascii="Arial" w:eastAsia="Calibri" w:hAnsi="Arial" w:cs="Arial"/>
          <w:b/>
        </w:rPr>
        <w:t>3</w:t>
      </w:r>
      <w:r>
        <w:rPr>
          <w:rFonts w:ascii="Arial" w:eastAsia="Calibri" w:hAnsi="Arial" w:cs="Arial"/>
          <w:b/>
        </w:rPr>
        <w:t xml:space="preserve">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A230106 - Školska kuhinja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>Planirani su rashodi po realnoj procjeni ostvarenja istih koji služe za financiranje prehrane učenika koji ostaju u produženom boravku u školi u skladu s propisanim normativima koje donosi ministarstvo nadležno za zdravstvo. Tjedni jelovnik objavljuje se na školskoj oglasnoj ploči škole. U cilju očuvanja zdravlja učenika u školi se ne nudi brza hrana i gazirana pića. Prehrana se izvodi u blagovaonici škole. Prehranu učenika polaznika produženog boravka u iznosu od 2,</w:t>
      </w:r>
      <w:r w:rsidR="00685401">
        <w:rPr>
          <w:rFonts w:ascii="Arial" w:eastAsia="Calibri" w:hAnsi="Arial" w:cs="Arial"/>
        </w:rPr>
        <w:t>65</w:t>
      </w:r>
      <w:r>
        <w:rPr>
          <w:rFonts w:ascii="Arial" w:eastAsia="Calibri" w:hAnsi="Arial" w:cs="Arial"/>
        </w:rPr>
        <w:t xml:space="preserve"> EUR dnevno sufinanciraju roditelji. </w:t>
      </w: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Cilj provođenja je da se djeca što zdravije hrane.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337"/>
        <w:gridCol w:w="1512"/>
        <w:gridCol w:w="1703"/>
        <w:gridCol w:w="1837"/>
      </w:tblGrid>
      <w:tr w:rsidR="00F05D91" w:rsidRPr="00432D5E" w:rsidTr="00B61E2A">
        <w:trPr>
          <w:trHeight w:val="285"/>
        </w:trPr>
        <w:tc>
          <w:tcPr>
            <w:tcW w:w="267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673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AC4FB7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673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51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230106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70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18.900,00</w:t>
            </w:r>
          </w:p>
        </w:tc>
        <w:tc>
          <w:tcPr>
            <w:tcW w:w="18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13.492,26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</w:t>
      </w:r>
      <w:r w:rsidRPr="00A20163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Osiguran je topli obrok za učenike koji ostaju u produženom boravku.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270"/>
        <w:gridCol w:w="2344"/>
        <w:gridCol w:w="2174"/>
      </w:tblGrid>
      <w:tr w:rsidR="00F05D91" w:rsidRPr="005201B7" w:rsidTr="00B61E2A">
        <w:trPr>
          <w:trHeight w:val="285"/>
        </w:trPr>
        <w:tc>
          <w:tcPr>
            <w:tcW w:w="3274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F05D91" w:rsidRPr="005201B7" w:rsidTr="00B61E2A">
        <w:trPr>
          <w:trHeight w:val="206"/>
        </w:trPr>
        <w:tc>
          <w:tcPr>
            <w:tcW w:w="3274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4" w:type="dxa"/>
            <w:shd w:val="clear" w:color="auto" w:fill="auto"/>
          </w:tcPr>
          <w:p w:rsidR="00F05D91" w:rsidRPr="005201B7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5201B7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F05D91" w:rsidRPr="005201B7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5201B7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5201B7" w:rsidTr="00B61E2A">
        <w:tc>
          <w:tcPr>
            <w:tcW w:w="3274" w:type="dxa"/>
            <w:shd w:val="clear" w:color="auto" w:fill="auto"/>
          </w:tcPr>
          <w:p w:rsidR="00F05D91" w:rsidRPr="005201B7" w:rsidRDefault="00F05D91" w:rsidP="00B61E2A">
            <w:pPr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 xml:space="preserve">Broj djece </w:t>
            </w:r>
            <w:r w:rsidR="008E7E85">
              <w:rPr>
                <w:rFonts w:ascii="Arial" w:hAnsi="Arial"/>
              </w:rPr>
              <w:t xml:space="preserve">u produženom boravku </w:t>
            </w:r>
            <w:r w:rsidRPr="005201B7">
              <w:rPr>
                <w:rFonts w:ascii="Arial" w:hAnsi="Arial"/>
              </w:rPr>
              <w:t>koji se hrane u školskoj kuhinji</w:t>
            </w:r>
          </w:p>
        </w:tc>
        <w:tc>
          <w:tcPr>
            <w:tcW w:w="1270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2344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2174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Pr="00FB3E05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A156A7">
        <w:rPr>
          <w:rFonts w:ascii="Arial" w:eastAsia="Calibri" w:hAnsi="Arial" w:cs="Arial"/>
          <w:b/>
        </w:rPr>
        <w:t>4</w:t>
      </w:r>
      <w:r>
        <w:rPr>
          <w:rFonts w:ascii="Arial" w:eastAsia="Calibri" w:hAnsi="Arial" w:cs="Arial"/>
          <w:b/>
        </w:rPr>
        <w:t xml:space="preserve">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>A230107 - Produženi boravak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 w:rsidRPr="00A20163">
        <w:rPr>
          <w:rFonts w:ascii="Arial" w:eastAsia="Calibri" w:hAnsi="Arial" w:cs="Arial"/>
          <w:b/>
        </w:rPr>
        <w:t>Opis aktivnosti:</w:t>
      </w:r>
      <w:r>
        <w:rPr>
          <w:rFonts w:ascii="Arial" w:eastAsia="Calibri" w:hAnsi="Arial" w:cs="Arial"/>
          <w:b/>
        </w:rPr>
        <w:t xml:space="preserve"> </w:t>
      </w:r>
      <w:r w:rsidRPr="00C635FA">
        <w:rPr>
          <w:rFonts w:ascii="Arial" w:eastAsia="Calibri" w:hAnsi="Arial" w:cs="Arial"/>
        </w:rPr>
        <w:t>P</w:t>
      </w:r>
      <w:r w:rsidRPr="00A20163">
        <w:rPr>
          <w:rFonts w:ascii="Arial" w:eastAsia="Calibri" w:hAnsi="Arial" w:cs="Arial"/>
        </w:rPr>
        <w:t>roduženi boravak neobvezan je oblik odgojno-obrazovnog rada namijenjen učenicima razredne nastave koji se provodi izvan redovite nastave i ima svoje pedagoške, odgojne, zdravstvene i socijalne vrijednosti.</w:t>
      </w:r>
      <w:r>
        <w:rPr>
          <w:rFonts w:ascii="Arial" w:eastAsia="Calibri" w:hAnsi="Arial" w:cs="Arial"/>
        </w:rPr>
        <w:t xml:space="preserve"> 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 w:rsidRPr="00C635FA">
        <w:rPr>
          <w:rFonts w:ascii="Arial" w:eastAsia="Calibri" w:hAnsi="Arial" w:cs="Arial"/>
        </w:rPr>
        <w:t>N</w:t>
      </w:r>
      <w:r w:rsidRPr="00A20163">
        <w:rPr>
          <w:rFonts w:ascii="Arial" w:eastAsia="Calibri" w:hAnsi="Arial" w:cs="Arial"/>
        </w:rPr>
        <w:t xml:space="preserve">ajvažniji je cilj omogućavanje stručne pomoći u rješavanju postavljanih zadataka, razvijanje i poticanje sposobnosti za samostalni i timski rad, te zbrinjavanje djece do povratka roditelja s posla. 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380"/>
        <w:gridCol w:w="1613"/>
        <w:gridCol w:w="1631"/>
        <w:gridCol w:w="1696"/>
      </w:tblGrid>
      <w:tr w:rsidR="00F05D91" w:rsidRPr="00432D5E" w:rsidTr="00B61E2A">
        <w:trPr>
          <w:trHeight w:val="285"/>
        </w:trPr>
        <w:tc>
          <w:tcPr>
            <w:tcW w:w="274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Aktivnost poveznica aktivnosti u proračunu </w:t>
            </w:r>
            <w:r w:rsidRPr="00432D5E">
              <w:rPr>
                <w:rFonts w:ascii="Arial" w:hAnsi="Arial"/>
              </w:rPr>
              <w:lastRenderedPageBreak/>
              <w:t>Istarske županije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4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AC4FB7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42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8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61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30107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3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77.928,56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AC4FB7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68.967,21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Pokazatelji uspješnosti: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 w:rsidRPr="00A20163">
        <w:rPr>
          <w:rFonts w:ascii="Arial" w:eastAsia="Calibri" w:hAnsi="Arial" w:cs="Arial"/>
        </w:rPr>
        <w:t>Financiranje se provodi tako da troškove djelatnika osiguravaju općine s čijeg su područja učenici korisnici produženog boravka</w:t>
      </w:r>
      <w:r>
        <w:rPr>
          <w:rFonts w:ascii="Arial" w:eastAsia="Calibri" w:hAnsi="Arial" w:cs="Arial"/>
        </w:rPr>
        <w:t xml:space="preserve"> te Istarska Županija snosi 50% troškova za Općine </w:t>
      </w:r>
      <w:proofErr w:type="spellStart"/>
      <w:r>
        <w:rPr>
          <w:rFonts w:ascii="Arial" w:eastAsia="Calibri" w:hAnsi="Arial" w:cs="Arial"/>
        </w:rPr>
        <w:t>Pićan</w:t>
      </w:r>
      <w:proofErr w:type="spellEnd"/>
      <w:r>
        <w:rPr>
          <w:rFonts w:ascii="Arial" w:eastAsia="Calibri" w:hAnsi="Arial" w:cs="Arial"/>
        </w:rPr>
        <w:t xml:space="preserve"> i Kršan</w:t>
      </w:r>
      <w:r w:rsidRPr="00A20163">
        <w:rPr>
          <w:rFonts w:ascii="Arial" w:eastAsia="Calibri" w:hAnsi="Arial" w:cs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1269"/>
        <w:gridCol w:w="2338"/>
        <w:gridCol w:w="2180"/>
      </w:tblGrid>
      <w:tr w:rsidR="00F05D91" w:rsidRPr="002630A6" w:rsidTr="00B61E2A">
        <w:trPr>
          <w:trHeight w:val="285"/>
        </w:trPr>
        <w:tc>
          <w:tcPr>
            <w:tcW w:w="3275" w:type="dxa"/>
            <w:vMerge w:val="restart"/>
            <w:shd w:val="clear" w:color="auto" w:fill="auto"/>
          </w:tcPr>
          <w:p w:rsidR="00F05D91" w:rsidRPr="00151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151FB3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151FB3" w:rsidRDefault="00F05D91" w:rsidP="00B61E2A">
            <w:pPr>
              <w:jc w:val="both"/>
              <w:rPr>
                <w:rFonts w:ascii="Arial" w:hAnsi="Arial"/>
              </w:rPr>
            </w:pPr>
            <w:r w:rsidRPr="00151FB3">
              <w:rPr>
                <w:rFonts w:ascii="Arial" w:hAnsi="Arial"/>
              </w:rPr>
              <w:t>Početna  vrijednost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F05D91" w:rsidRPr="00151FB3" w:rsidRDefault="00F05D91" w:rsidP="00B61E2A">
            <w:pPr>
              <w:jc w:val="center"/>
              <w:rPr>
                <w:rFonts w:ascii="Arial" w:hAnsi="Arial"/>
              </w:rPr>
            </w:pPr>
            <w:r w:rsidRPr="00151FB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75" w:type="dxa"/>
            <w:vMerge/>
            <w:shd w:val="clear" w:color="auto" w:fill="auto"/>
          </w:tcPr>
          <w:p w:rsidR="00F05D91" w:rsidRPr="00151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151FB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38" w:type="dxa"/>
            <w:shd w:val="clear" w:color="auto" w:fill="auto"/>
          </w:tcPr>
          <w:p w:rsidR="00F05D91" w:rsidRPr="00151FB3" w:rsidRDefault="00F05D91" w:rsidP="00AC4FB7">
            <w:pPr>
              <w:jc w:val="center"/>
              <w:rPr>
                <w:rFonts w:ascii="Arial" w:hAnsi="Arial"/>
              </w:rPr>
            </w:pPr>
            <w:r w:rsidRPr="00151FB3"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:rsidR="00F05D91" w:rsidRPr="00151FB3" w:rsidRDefault="00F05D91" w:rsidP="00AC4FB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</w:t>
            </w:r>
            <w:r w:rsidR="00AC4FB7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75" w:type="dxa"/>
            <w:shd w:val="clear" w:color="auto" w:fill="auto"/>
          </w:tcPr>
          <w:p w:rsidR="00F05D91" w:rsidRPr="00151FB3" w:rsidRDefault="00F05D91" w:rsidP="00B61E2A">
            <w:pPr>
              <w:rPr>
                <w:rFonts w:ascii="Arial" w:hAnsi="Arial"/>
                <w:highlight w:val="lightGray"/>
              </w:rPr>
            </w:pPr>
            <w:r w:rsidRPr="00151FB3">
              <w:rPr>
                <w:rFonts w:ascii="Arial" w:hAnsi="Arial"/>
              </w:rPr>
              <w:t>Broj učenika u produženom boravku</w:t>
            </w:r>
          </w:p>
        </w:tc>
        <w:tc>
          <w:tcPr>
            <w:tcW w:w="1269" w:type="dxa"/>
            <w:shd w:val="clear" w:color="auto" w:fill="auto"/>
          </w:tcPr>
          <w:p w:rsidR="00F05D91" w:rsidRPr="00151FB3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2338" w:type="dxa"/>
            <w:shd w:val="clear" w:color="auto" w:fill="auto"/>
          </w:tcPr>
          <w:p w:rsidR="00F05D91" w:rsidRPr="00151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2180" w:type="dxa"/>
            <w:shd w:val="clear" w:color="auto" w:fill="auto"/>
          </w:tcPr>
          <w:p w:rsidR="00F05D91" w:rsidRPr="00151FB3" w:rsidRDefault="00CB245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43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</w:rPr>
      </w:pPr>
    </w:p>
    <w:p w:rsidR="00F05D91" w:rsidRPr="00CA6A85" w:rsidRDefault="00F05D91" w:rsidP="00F05D9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 w:rsidR="00A156A7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CA6A85">
        <w:rPr>
          <w:rFonts w:ascii="Arial" w:hAnsi="Arial"/>
          <w:b/>
        </w:rPr>
        <w:t>A230115- Ostali programi</w:t>
      </w:r>
      <w:r>
        <w:rPr>
          <w:rFonts w:ascii="Arial" w:hAnsi="Arial"/>
          <w:b/>
        </w:rPr>
        <w:t xml:space="preserve"> i projekti</w:t>
      </w:r>
    </w:p>
    <w:p w:rsidR="00F05D91" w:rsidRDefault="00F05D91" w:rsidP="00F05D91">
      <w:pPr>
        <w:jc w:val="both"/>
        <w:rPr>
          <w:rFonts w:ascii="Arial" w:hAnsi="Arial"/>
        </w:rPr>
      </w:pPr>
      <w:r w:rsidRPr="00CA6A85">
        <w:rPr>
          <w:rFonts w:ascii="Arial" w:hAnsi="Arial"/>
          <w:b/>
        </w:rPr>
        <w:t>Opis aktivnosti</w:t>
      </w:r>
      <w:r w:rsidRPr="00CA6A85">
        <w:rPr>
          <w:rFonts w:ascii="Arial" w:hAnsi="Arial"/>
        </w:rPr>
        <w:t xml:space="preserve">:  </w:t>
      </w:r>
      <w:r>
        <w:rPr>
          <w:rFonts w:ascii="Arial" w:hAnsi="Arial"/>
        </w:rPr>
        <w:t>Planirana su sredstva koje financiraju o</w:t>
      </w:r>
      <w:r w:rsidRPr="00CA6A85">
        <w:rPr>
          <w:rFonts w:ascii="Arial" w:hAnsi="Arial"/>
        </w:rPr>
        <w:t xml:space="preserve">pćine </w:t>
      </w:r>
      <w:proofErr w:type="spellStart"/>
      <w:r w:rsidRPr="00CA6A85">
        <w:rPr>
          <w:rFonts w:ascii="Arial" w:hAnsi="Arial"/>
        </w:rPr>
        <w:t>Pićan</w:t>
      </w:r>
      <w:proofErr w:type="spellEnd"/>
      <w:r w:rsidRPr="00CA6A85">
        <w:rPr>
          <w:rFonts w:ascii="Arial" w:hAnsi="Arial"/>
        </w:rPr>
        <w:t xml:space="preserve">, Kršan i </w:t>
      </w:r>
      <w:proofErr w:type="spellStart"/>
      <w:r w:rsidRPr="00CA6A85">
        <w:rPr>
          <w:rFonts w:ascii="Arial" w:hAnsi="Arial"/>
        </w:rPr>
        <w:t>Gračišće</w:t>
      </w:r>
      <w:proofErr w:type="spellEnd"/>
      <w:r w:rsidRPr="00CA6A85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</w:t>
      </w:r>
      <w:r w:rsidRPr="00CA6A85">
        <w:rPr>
          <w:rFonts w:ascii="Arial" w:hAnsi="Arial"/>
        </w:rPr>
        <w:t>najma glazben</w:t>
      </w:r>
      <w:r>
        <w:rPr>
          <w:rFonts w:ascii="Arial" w:hAnsi="Arial"/>
        </w:rPr>
        <w:t>e</w:t>
      </w:r>
      <w:r w:rsidRPr="00CA6A85">
        <w:rPr>
          <w:rFonts w:ascii="Arial" w:hAnsi="Arial"/>
        </w:rPr>
        <w:t xml:space="preserve"> škol</w:t>
      </w:r>
      <w:r>
        <w:rPr>
          <w:rFonts w:ascii="Arial" w:hAnsi="Arial"/>
        </w:rPr>
        <w:t>e,</w:t>
      </w:r>
      <w:r w:rsidRPr="00CA6A85">
        <w:rPr>
          <w:rFonts w:ascii="Arial" w:hAnsi="Arial"/>
        </w:rPr>
        <w:t xml:space="preserve"> kojih se 50% prihoda izdvaja za energente</w:t>
      </w:r>
      <w:r>
        <w:rPr>
          <w:rFonts w:ascii="Arial" w:hAnsi="Arial"/>
        </w:rPr>
        <w:t>, program Cilj je o</w:t>
      </w:r>
      <w:r w:rsidRPr="00CA6A85">
        <w:rPr>
          <w:rFonts w:ascii="Arial" w:hAnsi="Arial"/>
        </w:rPr>
        <w:t>sigurati jednake mogućnosti učenicima iz različitih općina stanovanja u redovnom i izvanškolskom obrazovanju</w:t>
      </w:r>
      <w:r>
        <w:rPr>
          <w:rFonts w:ascii="Arial" w:hAnsi="Arial"/>
        </w:rPr>
        <w:t xml:space="preserve"> te p</w:t>
      </w:r>
      <w:r w:rsidRPr="00CA6A85">
        <w:rPr>
          <w:rFonts w:ascii="Arial" w:hAnsi="Arial"/>
        </w:rPr>
        <w:t>oticati razvoj darovitosti učenika.</w:t>
      </w:r>
      <w:r w:rsidR="00B53229">
        <w:rPr>
          <w:rFonts w:ascii="Arial" w:hAnsi="Arial"/>
        </w:rPr>
        <w:t xml:space="preserve"> Dodjela bespovratnih sredstava za dijagnostičke instrumente.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272"/>
        <w:gridCol w:w="1360"/>
        <w:gridCol w:w="2023"/>
        <w:gridCol w:w="1837"/>
      </w:tblGrid>
      <w:tr w:rsidR="00F05D91" w:rsidRPr="00432D5E" w:rsidTr="00B61E2A">
        <w:trPr>
          <w:trHeight w:val="285"/>
        </w:trPr>
        <w:tc>
          <w:tcPr>
            <w:tcW w:w="257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860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570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02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82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B828BC">
              <w:rPr>
                <w:rFonts w:ascii="Arial" w:hAnsi="Aria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B828BC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570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27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36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30115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02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B828BC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19.474,00</w:t>
            </w:r>
          </w:p>
        </w:tc>
        <w:tc>
          <w:tcPr>
            <w:tcW w:w="18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B828BC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7.183,40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CA6A85" w:rsidRDefault="00F05D91" w:rsidP="00F05D91">
      <w:pPr>
        <w:jc w:val="both"/>
        <w:rPr>
          <w:rFonts w:ascii="Arial" w:hAnsi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/>
          <w:b/>
        </w:rPr>
        <w:t>Cilj uspješnosti</w:t>
      </w:r>
      <w:r w:rsidRPr="00CA6A85">
        <w:rPr>
          <w:rFonts w:ascii="Arial" w:hAnsi="Arial"/>
          <w:b/>
        </w:rPr>
        <w:t>:</w:t>
      </w:r>
      <w:r w:rsidRPr="00CA6A85">
        <w:rPr>
          <w:rFonts w:ascii="Arial" w:hAnsi="Arial"/>
        </w:rPr>
        <w:t xml:space="preserve"> </w:t>
      </w:r>
      <w:r w:rsidRPr="00A20163">
        <w:rPr>
          <w:rFonts w:ascii="Arial" w:eastAsia="Calibri" w:hAnsi="Arial" w:cs="Arial"/>
        </w:rPr>
        <w:t xml:space="preserve">Kvalitetno odvijanje nastave </w:t>
      </w:r>
      <w:r>
        <w:rPr>
          <w:rFonts w:ascii="Arial" w:eastAsia="Calibri" w:hAnsi="Arial" w:cs="Arial"/>
        </w:rPr>
        <w:t>te uključenost sve većeg broja djece u glazbenu školu i projekte .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1843"/>
        <w:gridCol w:w="1904"/>
      </w:tblGrid>
      <w:tr w:rsidR="00F05D91" w:rsidRPr="00C415D3" w:rsidTr="00B61E2A">
        <w:trPr>
          <w:trHeight w:val="239"/>
        </w:trPr>
        <w:tc>
          <w:tcPr>
            <w:tcW w:w="3823" w:type="dxa"/>
            <w:vMerge w:val="restart"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C415D3">
              <w:rPr>
                <w:rFonts w:ascii="Arial" w:hAnsi="Arial"/>
              </w:rPr>
              <w:t>Pokazatelj rezultata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</w:rPr>
            </w:pPr>
            <w:r w:rsidRPr="00C415D3">
              <w:rPr>
                <w:rFonts w:ascii="Arial" w:hAnsi="Arial"/>
              </w:rPr>
              <w:t>Početna  vrijednost</w:t>
            </w:r>
          </w:p>
        </w:tc>
        <w:tc>
          <w:tcPr>
            <w:tcW w:w="3747" w:type="dxa"/>
            <w:gridSpan w:val="2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  <w:r w:rsidRPr="00C415D3">
              <w:rPr>
                <w:rFonts w:ascii="Arial" w:hAnsi="Arial"/>
              </w:rPr>
              <w:t>Ciljane vrijednosti</w:t>
            </w:r>
          </w:p>
        </w:tc>
      </w:tr>
      <w:tr w:rsidR="00F05D91" w:rsidRPr="00C415D3" w:rsidTr="00B61E2A">
        <w:trPr>
          <w:trHeight w:val="173"/>
        </w:trPr>
        <w:tc>
          <w:tcPr>
            <w:tcW w:w="3823" w:type="dxa"/>
            <w:vMerge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:rsidR="00F05D91" w:rsidRPr="00C415D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C415D3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1904" w:type="dxa"/>
            <w:shd w:val="clear" w:color="auto" w:fill="auto"/>
          </w:tcPr>
          <w:p w:rsidR="00F05D91" w:rsidRPr="00C415D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F97326">
              <w:rPr>
                <w:rFonts w:ascii="Arial" w:hAnsi="Arial"/>
              </w:rPr>
              <w:t>5</w:t>
            </w:r>
          </w:p>
        </w:tc>
      </w:tr>
      <w:tr w:rsidR="00F05D91" w:rsidRPr="00C415D3" w:rsidTr="00B61E2A">
        <w:trPr>
          <w:trHeight w:val="903"/>
        </w:trPr>
        <w:tc>
          <w:tcPr>
            <w:tcW w:w="3823" w:type="dxa"/>
            <w:shd w:val="clear" w:color="auto" w:fill="auto"/>
          </w:tcPr>
          <w:p w:rsidR="00F05D91" w:rsidRPr="00C415D3" w:rsidRDefault="00F05D91" w:rsidP="00B61E2A">
            <w:pPr>
              <w:rPr>
                <w:rFonts w:ascii="Arial" w:hAnsi="Arial"/>
                <w:highlight w:val="lightGray"/>
              </w:rPr>
            </w:pPr>
            <w:r w:rsidRPr="00C415D3">
              <w:rPr>
                <w:rFonts w:ascii="Arial" w:hAnsi="Arial"/>
              </w:rPr>
              <w:lastRenderedPageBreak/>
              <w:t>Broj učenika koji pohađaju glazbenu školu</w:t>
            </w:r>
          </w:p>
        </w:tc>
        <w:tc>
          <w:tcPr>
            <w:tcW w:w="1559" w:type="dxa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23</w:t>
            </w:r>
          </w:p>
          <w:p w:rsidR="00F05D91" w:rsidRPr="00C415D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904" w:type="dxa"/>
            <w:shd w:val="clear" w:color="auto" w:fill="auto"/>
          </w:tcPr>
          <w:p w:rsidR="00F05D91" w:rsidRPr="00C415D3" w:rsidRDefault="00CB2457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23</w:t>
            </w:r>
          </w:p>
        </w:tc>
      </w:tr>
      <w:tr w:rsidR="00F05D91" w:rsidRPr="00C415D3" w:rsidTr="00B61E2A">
        <w:trPr>
          <w:trHeight w:val="903"/>
        </w:trPr>
        <w:tc>
          <w:tcPr>
            <w:tcW w:w="3823" w:type="dxa"/>
            <w:shd w:val="clear" w:color="auto" w:fill="auto"/>
          </w:tcPr>
          <w:p w:rsidR="00F05D91" w:rsidRPr="00B53229" w:rsidRDefault="00CB2457" w:rsidP="00B61E2A">
            <w:pPr>
              <w:rPr>
                <w:rFonts w:ascii="Arial" w:hAnsi="Arial"/>
              </w:rPr>
            </w:pPr>
            <w:r w:rsidRPr="00B53229">
              <w:rPr>
                <w:rFonts w:ascii="Arial" w:hAnsi="Arial"/>
              </w:rPr>
              <w:t xml:space="preserve">Dodjela sredstava za nabavku </w:t>
            </w:r>
            <w:r w:rsidR="00B53229" w:rsidRPr="00B53229">
              <w:rPr>
                <w:rFonts w:ascii="Arial" w:hAnsi="Arial"/>
              </w:rPr>
              <w:t>dijagnostičkih instrumenata</w:t>
            </w:r>
          </w:p>
        </w:tc>
        <w:tc>
          <w:tcPr>
            <w:tcW w:w="1559" w:type="dxa"/>
            <w:shd w:val="clear" w:color="auto" w:fill="auto"/>
          </w:tcPr>
          <w:p w:rsidR="00B53229" w:rsidRDefault="00B53229" w:rsidP="00B61E2A">
            <w:pPr>
              <w:jc w:val="center"/>
              <w:rPr>
                <w:rFonts w:ascii="Arial" w:hAnsi="Arial"/>
              </w:rPr>
            </w:pPr>
          </w:p>
          <w:p w:rsidR="00F05D91" w:rsidRPr="00C415D3" w:rsidRDefault="00B53229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843" w:type="dxa"/>
            <w:shd w:val="clear" w:color="auto" w:fill="auto"/>
          </w:tcPr>
          <w:p w:rsidR="00B53229" w:rsidRDefault="00B53229" w:rsidP="00B53229">
            <w:pPr>
              <w:jc w:val="center"/>
              <w:rPr>
                <w:rFonts w:ascii="Arial" w:hAnsi="Arial"/>
              </w:rPr>
            </w:pPr>
          </w:p>
          <w:p w:rsidR="00F05D91" w:rsidRPr="00C415D3" w:rsidRDefault="00B53229" w:rsidP="00B5322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904" w:type="dxa"/>
            <w:shd w:val="clear" w:color="auto" w:fill="auto"/>
          </w:tcPr>
          <w:p w:rsidR="00B53229" w:rsidRDefault="00B53229" w:rsidP="00B61E2A">
            <w:pPr>
              <w:jc w:val="center"/>
              <w:rPr>
                <w:rFonts w:ascii="Arial" w:hAnsi="Arial"/>
              </w:rPr>
            </w:pPr>
          </w:p>
          <w:p w:rsidR="00F05D91" w:rsidRPr="00C415D3" w:rsidRDefault="00B53229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F05D91" w:rsidRDefault="00F05D91" w:rsidP="00F05D91">
      <w:pPr>
        <w:rPr>
          <w:rFonts w:ascii="Arial" w:eastAsia="Calibri" w:hAnsi="Arial" w:cs="Arial"/>
          <w:b/>
          <w:i/>
          <w:u w:val="single"/>
        </w:rPr>
      </w:pPr>
    </w:p>
    <w:p w:rsidR="00F05D91" w:rsidRPr="00FB3E05" w:rsidRDefault="00F05D91" w:rsidP="00F05D91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A156A7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A230116- Udžbenici MZO</w:t>
      </w:r>
    </w:p>
    <w:p w:rsidR="00F05D91" w:rsidRPr="00265377" w:rsidRDefault="00F05D91" w:rsidP="00F05D91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>Planirana su sredstva za  udžbenike i radne udžbenike obveznih i izbornih predmeta, financirani sredstvima Ministarstva znanosti i obrazovanja .</w:t>
      </w:r>
    </w:p>
    <w:p w:rsidR="00F05D91" w:rsidRDefault="00F05D91" w:rsidP="00F05D9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Cilj je učiniti uvjete školovanja jednakim za svu djecu i poboljšati standard obrazovnog sustava te omogućiti učenicima kvalitetan rad sa pruženim nastavnim materijalima.</w:t>
      </w:r>
    </w:p>
    <w:p w:rsidR="00F05D91" w:rsidRDefault="00F05D91" w:rsidP="00F05D91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28"/>
        <w:gridCol w:w="1679"/>
        <w:gridCol w:w="1701"/>
        <w:gridCol w:w="1696"/>
      </w:tblGrid>
      <w:tr w:rsidR="00F05D91" w:rsidRPr="00432D5E" w:rsidTr="00B61E2A">
        <w:trPr>
          <w:trHeight w:val="285"/>
        </w:trPr>
        <w:tc>
          <w:tcPr>
            <w:tcW w:w="2658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658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F97326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658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2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67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30116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97326" w:rsidP="00F97326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14.901,00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97326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14.801,00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rPr>
          <w:rFonts w:ascii="Arial" w:hAnsi="Arial" w:cs="Arial"/>
        </w:rPr>
      </w:pPr>
    </w:p>
    <w:p w:rsidR="00F05D91" w:rsidRDefault="00F05D91" w:rsidP="00F05D91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</w:t>
      </w:r>
      <w:r w:rsidRPr="004F6845">
        <w:rPr>
          <w:rFonts w:ascii="Arial" w:eastAsia="Calibri" w:hAnsi="Arial" w:cs="Arial"/>
          <w:b/>
        </w:rPr>
        <w:t xml:space="preserve"> uspješnosti:</w:t>
      </w:r>
      <w:r>
        <w:rPr>
          <w:rFonts w:ascii="Arial" w:eastAsia="Calibri" w:hAnsi="Arial" w:cs="Arial"/>
          <w:b/>
        </w:rPr>
        <w:t xml:space="preserve"> </w:t>
      </w:r>
      <w:r w:rsidRPr="007F1533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mogućiti učenicima kvalitetan rad sa pruženim nastavnim materijalima.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253"/>
        <w:gridCol w:w="2493"/>
        <w:gridCol w:w="2348"/>
      </w:tblGrid>
      <w:tr w:rsidR="00F05D91" w:rsidRPr="002630A6" w:rsidTr="00B61E2A">
        <w:trPr>
          <w:trHeight w:val="285"/>
        </w:trPr>
        <w:tc>
          <w:tcPr>
            <w:tcW w:w="2968" w:type="dxa"/>
            <w:vMerge w:val="restart"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C415D3">
              <w:rPr>
                <w:rFonts w:ascii="Arial" w:hAnsi="Arial"/>
              </w:rPr>
              <w:t>Pokazatelj rezultata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</w:rPr>
            </w:pPr>
            <w:r w:rsidRPr="00C415D3">
              <w:rPr>
                <w:rFonts w:ascii="Arial" w:hAnsi="Arial"/>
              </w:rPr>
              <w:t>Početna  vrijednost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  <w:r w:rsidRPr="00C415D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2968" w:type="dxa"/>
            <w:vMerge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F05D91" w:rsidRPr="00C415D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493" w:type="dxa"/>
            <w:shd w:val="clear" w:color="auto" w:fill="auto"/>
          </w:tcPr>
          <w:p w:rsidR="00F05D91" w:rsidRPr="00C415D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C415D3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:rsidR="00F05D91" w:rsidRPr="00C415D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C415D3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2968" w:type="dxa"/>
            <w:shd w:val="clear" w:color="auto" w:fill="auto"/>
          </w:tcPr>
          <w:p w:rsidR="00F05D91" w:rsidRPr="00C415D3" w:rsidRDefault="00F05D91" w:rsidP="00B61E2A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osiguranih besplatnih udžbenika</w:t>
            </w:r>
          </w:p>
        </w:tc>
        <w:tc>
          <w:tcPr>
            <w:tcW w:w="1253" w:type="dxa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976</w:t>
            </w:r>
          </w:p>
        </w:tc>
        <w:tc>
          <w:tcPr>
            <w:tcW w:w="2493" w:type="dxa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986</w:t>
            </w:r>
          </w:p>
        </w:tc>
        <w:tc>
          <w:tcPr>
            <w:tcW w:w="2348" w:type="dxa"/>
            <w:shd w:val="clear" w:color="auto" w:fill="auto"/>
          </w:tcPr>
          <w:p w:rsidR="00F05D91" w:rsidRPr="00C415D3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987</w:t>
            </w:r>
          </w:p>
          <w:p w:rsidR="00F05D91" w:rsidRPr="00C415D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4F6845" w:rsidRDefault="00F05D91" w:rsidP="00F05D91">
      <w:pPr>
        <w:rPr>
          <w:rFonts w:ascii="Arial" w:eastAsia="Calibri" w:hAnsi="Arial" w:cs="Arial"/>
          <w:b/>
        </w:rPr>
      </w:pPr>
    </w:p>
    <w:p w:rsidR="00F05D91" w:rsidRDefault="00F05D91" w:rsidP="00F05D91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A156A7">
        <w:rPr>
          <w:rFonts w:ascii="Arial" w:eastAsia="Calibri" w:hAnsi="Arial" w:cs="Arial"/>
          <w:b/>
        </w:rPr>
        <w:t>7</w:t>
      </w:r>
      <w:r>
        <w:rPr>
          <w:rFonts w:ascii="Arial" w:eastAsia="Calibri" w:hAnsi="Arial" w:cs="Arial"/>
          <w:b/>
        </w:rPr>
        <w:t xml:space="preserve">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38583F">
        <w:rPr>
          <w:rFonts w:ascii="Arial" w:eastAsia="Calibri" w:hAnsi="Arial" w:cs="Arial"/>
          <w:b/>
        </w:rPr>
        <w:t xml:space="preserve">A230140- </w:t>
      </w:r>
      <w:r>
        <w:rPr>
          <w:rFonts w:ascii="Arial" w:eastAsia="Calibri" w:hAnsi="Arial" w:cs="Arial"/>
          <w:b/>
        </w:rPr>
        <w:t>S</w:t>
      </w:r>
      <w:r w:rsidRPr="0038583F">
        <w:rPr>
          <w:rFonts w:ascii="Arial" w:eastAsia="Calibri" w:hAnsi="Arial" w:cs="Arial"/>
          <w:b/>
        </w:rPr>
        <w:t>ufinanciranje redovne djelatnosti</w:t>
      </w:r>
    </w:p>
    <w:p w:rsidR="00F05D91" w:rsidRDefault="00F05D91" w:rsidP="00F05D91">
      <w:pPr>
        <w:rPr>
          <w:rFonts w:ascii="Arial" w:hAnsi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 xml:space="preserve">Planirana sredstva odnose se na sredstva doznačena za naknadu šteta od osiguravajućih društva. </w:t>
      </w:r>
      <w:r w:rsidRPr="00145A72">
        <w:rPr>
          <w:rFonts w:ascii="Arial" w:hAnsi="Arial"/>
        </w:rPr>
        <w:t>Osiguranje funkcionalnosti odgojno-obrazovne ustanove</w:t>
      </w:r>
      <w:r>
        <w:rPr>
          <w:rFonts w:ascii="Arial" w:hAnsi="Arial"/>
        </w:rPr>
        <w:t xml:space="preserve"> i</w:t>
      </w:r>
      <w:r w:rsidRPr="00A07FEF">
        <w:rPr>
          <w:rFonts w:ascii="Arial" w:hAnsi="Arial"/>
        </w:rPr>
        <w:t xml:space="preserve"> </w:t>
      </w:r>
      <w:r w:rsidRPr="00AA43C9">
        <w:rPr>
          <w:rFonts w:ascii="Arial" w:hAnsi="Arial"/>
        </w:rPr>
        <w:t>osigurati kvalitetu rada unutar škole</w:t>
      </w:r>
      <w:r>
        <w:rPr>
          <w:rFonts w:ascii="Arial" w:hAnsi="Arial"/>
        </w:rPr>
        <w:t>.</w:t>
      </w:r>
    </w:p>
    <w:p w:rsidR="00A156A7" w:rsidRDefault="00A156A7" w:rsidP="00F05D91">
      <w:pPr>
        <w:rPr>
          <w:rFonts w:ascii="Arial" w:eastAsia="Calibri" w:hAnsi="Arial" w:cs="Arial"/>
          <w:b/>
        </w:rPr>
      </w:pPr>
    </w:p>
    <w:p w:rsidR="00A156A7" w:rsidRDefault="00A156A7" w:rsidP="00F05D91">
      <w:pPr>
        <w:rPr>
          <w:rFonts w:ascii="Arial" w:eastAsia="Calibri" w:hAnsi="Arial" w:cs="Arial"/>
          <w:b/>
        </w:rPr>
      </w:pPr>
    </w:p>
    <w:p w:rsidR="00A156A7" w:rsidRDefault="00A156A7" w:rsidP="00F05D91">
      <w:pPr>
        <w:rPr>
          <w:rFonts w:ascii="Arial" w:eastAsia="Calibri" w:hAnsi="Arial" w:cs="Arial"/>
          <w:b/>
        </w:rPr>
      </w:pPr>
    </w:p>
    <w:p w:rsidR="00A156A7" w:rsidRDefault="00A156A7" w:rsidP="00F05D91">
      <w:pPr>
        <w:rPr>
          <w:rFonts w:ascii="Arial" w:eastAsia="Calibri" w:hAnsi="Arial" w:cs="Arial"/>
          <w:b/>
        </w:rPr>
      </w:pPr>
    </w:p>
    <w:p w:rsidR="00F05D91" w:rsidRDefault="00F05D91" w:rsidP="00F05D91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lastRenderedPageBreak/>
        <w:t>Cilj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390"/>
        <w:gridCol w:w="1637"/>
        <w:gridCol w:w="1580"/>
        <w:gridCol w:w="1696"/>
      </w:tblGrid>
      <w:tr w:rsidR="00F05D91" w:rsidRPr="00432D5E" w:rsidTr="00B61E2A">
        <w:trPr>
          <w:trHeight w:val="285"/>
        </w:trPr>
        <w:tc>
          <w:tcPr>
            <w:tcW w:w="2759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150"/>
        </w:trPr>
        <w:tc>
          <w:tcPr>
            <w:tcW w:w="2759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59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6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30140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8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300,00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38583F" w:rsidRDefault="00F05D91" w:rsidP="00F05D91">
      <w:pPr>
        <w:rPr>
          <w:rFonts w:ascii="Arial" w:eastAsia="Calibri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Pokazatelji  uspješnosti</w:t>
      </w:r>
      <w:r w:rsidRPr="00CA6A85">
        <w:rPr>
          <w:rFonts w:ascii="Arial" w:hAnsi="Arial"/>
          <w:b/>
        </w:rPr>
        <w:t>:</w:t>
      </w:r>
      <w:r w:rsidRPr="00CA6A85">
        <w:rPr>
          <w:rFonts w:ascii="Arial" w:hAnsi="Arial"/>
        </w:rPr>
        <w:t xml:space="preserve"> </w:t>
      </w:r>
      <w:r w:rsidRPr="00A20163">
        <w:rPr>
          <w:rFonts w:ascii="Arial" w:eastAsia="Calibri" w:hAnsi="Arial" w:cs="Arial"/>
        </w:rPr>
        <w:t>Kvalitetno odvijanje nastave i sigurnost učenika i djelatnika škole</w:t>
      </w:r>
      <w:r>
        <w:rPr>
          <w:rFonts w:ascii="Arial" w:eastAsia="Calibri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269"/>
        <w:gridCol w:w="2337"/>
        <w:gridCol w:w="2168"/>
      </w:tblGrid>
      <w:tr w:rsidR="00F05D91" w:rsidRPr="002630A6" w:rsidTr="00B61E2A">
        <w:trPr>
          <w:trHeight w:val="285"/>
        </w:trPr>
        <w:tc>
          <w:tcPr>
            <w:tcW w:w="3288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</w:tc>
        <w:tc>
          <w:tcPr>
            <w:tcW w:w="4505" w:type="dxa"/>
            <w:gridSpan w:val="2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88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37" w:type="dxa"/>
            <w:shd w:val="clear" w:color="auto" w:fill="auto"/>
          </w:tcPr>
          <w:p w:rsidR="00F05D91" w:rsidRPr="00E17FB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17FB3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2168" w:type="dxa"/>
            <w:shd w:val="clear" w:color="auto" w:fill="auto"/>
          </w:tcPr>
          <w:p w:rsidR="00F05D91" w:rsidRPr="00E17FB3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F97326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88" w:type="dxa"/>
            <w:shd w:val="clear" w:color="auto" w:fill="auto"/>
          </w:tcPr>
          <w:p w:rsidR="00F05D91" w:rsidRPr="00E17FB3" w:rsidRDefault="00F05D91" w:rsidP="00B61E2A">
            <w:pPr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Broj naknada šteta od osiguravajućeg društva</w:t>
            </w:r>
          </w:p>
        </w:tc>
        <w:tc>
          <w:tcPr>
            <w:tcW w:w="1269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2168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</w:t>
      </w:r>
      <w:r w:rsidR="00A156A7">
        <w:rPr>
          <w:rFonts w:ascii="Arial" w:eastAsia="Calibri" w:hAnsi="Arial" w:cs="Arial"/>
          <w:b/>
        </w:rPr>
        <w:t>8</w:t>
      </w:r>
      <w:r>
        <w:rPr>
          <w:rFonts w:ascii="Arial" w:eastAsia="Calibri" w:hAnsi="Arial" w:cs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A230163 – Izleti i terenska nastava</w:t>
      </w:r>
    </w:p>
    <w:p w:rsidR="00F05D91" w:rsidRPr="00935DE3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>
        <w:rPr>
          <w:rFonts w:ascii="Arial" w:eastAsia="Calibri" w:hAnsi="Arial" w:cs="Arial"/>
        </w:rPr>
        <w:t>Izleti i terenska nastava organizira se u skladu sa dobi djece i školskim programom. Na direktan način proširuju spoznaje i saznanja o onome što su prethodno učili u školi.</w:t>
      </w: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399"/>
        <w:gridCol w:w="1658"/>
        <w:gridCol w:w="1537"/>
        <w:gridCol w:w="1696"/>
      </w:tblGrid>
      <w:tr w:rsidR="00F05D91" w:rsidRPr="00432D5E" w:rsidTr="00B61E2A">
        <w:trPr>
          <w:trHeight w:val="285"/>
        </w:trPr>
        <w:tc>
          <w:tcPr>
            <w:tcW w:w="277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33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Planirana sredstva u proračunu istarske županije (EUR)</w:t>
            </w:r>
          </w:p>
        </w:tc>
      </w:tr>
      <w:tr w:rsidR="00F05D91" w:rsidRPr="00432D5E" w:rsidTr="00B61E2A">
        <w:trPr>
          <w:trHeight w:val="206"/>
        </w:trPr>
        <w:tc>
          <w:tcPr>
            <w:tcW w:w="277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 </w:t>
            </w:r>
            <w:r w:rsidRPr="00432D5E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</w:tr>
      <w:tr w:rsidR="00F05D91" w:rsidRPr="00432D5E" w:rsidTr="00B61E2A">
        <w:trPr>
          <w:trHeight w:val="1250"/>
        </w:trPr>
        <w:tc>
          <w:tcPr>
            <w:tcW w:w="2772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165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230163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3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97326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500,00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97326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500,00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269"/>
        <w:gridCol w:w="2352"/>
        <w:gridCol w:w="2184"/>
      </w:tblGrid>
      <w:tr w:rsidR="00F05D91" w:rsidRPr="005201B7" w:rsidTr="00B61E2A">
        <w:trPr>
          <w:trHeight w:val="285"/>
        </w:trPr>
        <w:tc>
          <w:tcPr>
            <w:tcW w:w="3257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F05D91" w:rsidRPr="005201B7" w:rsidTr="00B61E2A">
        <w:trPr>
          <w:trHeight w:val="206"/>
        </w:trPr>
        <w:tc>
          <w:tcPr>
            <w:tcW w:w="3257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52" w:type="dxa"/>
            <w:shd w:val="clear" w:color="auto" w:fill="auto"/>
          </w:tcPr>
          <w:p w:rsidR="00F05D91" w:rsidRPr="005201B7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5201B7">
              <w:rPr>
                <w:rFonts w:ascii="Arial" w:hAnsi="Arial"/>
              </w:rPr>
              <w:t>202</w:t>
            </w:r>
            <w:r w:rsidR="00F97326">
              <w:rPr>
                <w:rFonts w:ascii="Arial" w:hAnsi="Arial"/>
              </w:rPr>
              <w:t>5</w:t>
            </w:r>
          </w:p>
        </w:tc>
        <w:tc>
          <w:tcPr>
            <w:tcW w:w="2184" w:type="dxa"/>
            <w:shd w:val="clear" w:color="auto" w:fill="auto"/>
          </w:tcPr>
          <w:p w:rsidR="00F05D91" w:rsidRPr="005201B7" w:rsidRDefault="00F05D91" w:rsidP="00F97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F97326">
              <w:rPr>
                <w:rFonts w:ascii="Arial" w:hAnsi="Arial"/>
              </w:rPr>
              <w:t>5</w:t>
            </w:r>
          </w:p>
        </w:tc>
      </w:tr>
      <w:tr w:rsidR="00F05D91" w:rsidRPr="005201B7" w:rsidTr="00B61E2A">
        <w:trPr>
          <w:trHeight w:val="1003"/>
        </w:trPr>
        <w:tc>
          <w:tcPr>
            <w:tcW w:w="3257" w:type="dxa"/>
            <w:shd w:val="clear" w:color="auto" w:fill="auto"/>
          </w:tcPr>
          <w:p w:rsidR="00F05D91" w:rsidRPr="005201B7" w:rsidRDefault="00F05D91" w:rsidP="00B61E2A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Omogućiti učenicima i drugi način učenja osim u školskoj ustanovi.</w:t>
            </w:r>
          </w:p>
        </w:tc>
        <w:tc>
          <w:tcPr>
            <w:tcW w:w="1269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352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184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5B1F59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</w:tr>
    </w:tbl>
    <w:p w:rsidR="00F05D91" w:rsidRPr="00A20163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</w:p>
    <w:p w:rsidR="00F05D91" w:rsidRDefault="00A156A7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3.9</w:t>
      </w:r>
      <w:r w:rsidR="00F05D91">
        <w:rPr>
          <w:rFonts w:ascii="Arial" w:eastAsia="Calibri" w:hAnsi="Arial" w:cs="Arial"/>
          <w:b/>
        </w:rPr>
        <w:t>.</w:t>
      </w:r>
      <w:r w:rsidR="00F05D91" w:rsidRPr="000E6F8A">
        <w:rPr>
          <w:rFonts w:ascii="Arial" w:hAnsi="Arial"/>
          <w:b/>
        </w:rPr>
        <w:t xml:space="preserve"> </w:t>
      </w:r>
      <w:r w:rsidR="00F05D91" w:rsidRPr="003C4DE0">
        <w:rPr>
          <w:rFonts w:ascii="Arial" w:hAnsi="Arial"/>
          <w:b/>
        </w:rPr>
        <w:t>NAZIV AKTIVNOSTI</w:t>
      </w:r>
      <w:r w:rsidR="00F05D91">
        <w:rPr>
          <w:rFonts w:ascii="Arial" w:hAnsi="Arial"/>
          <w:b/>
        </w:rPr>
        <w:t>:</w:t>
      </w:r>
      <w:r w:rsidR="00F05D91">
        <w:rPr>
          <w:rFonts w:ascii="Arial" w:eastAsia="Calibri" w:hAnsi="Arial" w:cs="Arial"/>
          <w:b/>
        </w:rPr>
        <w:t xml:space="preserve"> A230171 – Školska sportska društva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 w:rsidRPr="007840FA">
        <w:rPr>
          <w:rFonts w:ascii="Arial" w:eastAsia="Calibri" w:hAnsi="Arial" w:cs="Arial"/>
        </w:rPr>
        <w:t>Školsko sportsko društvo „Duga“</w:t>
      </w:r>
      <w:r>
        <w:rPr>
          <w:rFonts w:ascii="Arial" w:eastAsia="Calibri" w:hAnsi="Arial" w:cs="Arial"/>
        </w:rPr>
        <w:t xml:space="preserve"> okuplja velik broj učenika. Djeluje tijekom cijele školske godine. Zadovoljiti biološku potrebu djece za kretanjem te razvijati svijest o važnosti sportskih aktivnosti.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396"/>
        <w:gridCol w:w="1653"/>
        <w:gridCol w:w="1548"/>
        <w:gridCol w:w="1696"/>
      </w:tblGrid>
      <w:tr w:rsidR="00F05D91" w:rsidRPr="00432D5E" w:rsidTr="00B61E2A">
        <w:trPr>
          <w:trHeight w:val="285"/>
        </w:trPr>
        <w:tc>
          <w:tcPr>
            <w:tcW w:w="2769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69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4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140"/>
        </w:trPr>
        <w:tc>
          <w:tcPr>
            <w:tcW w:w="2769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165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230171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4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D754E4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3.500,00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D754E4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4.032,37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270"/>
        <w:gridCol w:w="2341"/>
        <w:gridCol w:w="2171"/>
      </w:tblGrid>
      <w:tr w:rsidR="00F05D91" w:rsidRPr="005201B7" w:rsidTr="00B61E2A">
        <w:trPr>
          <w:trHeight w:val="285"/>
        </w:trPr>
        <w:tc>
          <w:tcPr>
            <w:tcW w:w="3280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F05D91" w:rsidRPr="005201B7" w:rsidTr="00B61E2A">
        <w:trPr>
          <w:trHeight w:val="206"/>
        </w:trPr>
        <w:tc>
          <w:tcPr>
            <w:tcW w:w="3280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5201B7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F05D91" w:rsidRPr="005201B7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5201B7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:rsidR="00F05D91" w:rsidRPr="005201B7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5201B7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</w:tr>
      <w:tr w:rsidR="00F05D91" w:rsidRPr="005201B7" w:rsidTr="00B61E2A">
        <w:trPr>
          <w:trHeight w:val="939"/>
        </w:trPr>
        <w:tc>
          <w:tcPr>
            <w:tcW w:w="3280" w:type="dxa"/>
            <w:shd w:val="clear" w:color="auto" w:fill="auto"/>
          </w:tcPr>
          <w:p w:rsidR="00F05D91" w:rsidRPr="005201B7" w:rsidRDefault="005B1F59" w:rsidP="005B1F59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</w:t>
            </w:r>
            <w:r w:rsidR="00F05D91">
              <w:rPr>
                <w:rFonts w:ascii="Arial" w:hAnsi="Arial"/>
              </w:rPr>
              <w:t xml:space="preserve">ma je osiguran prijevoz na županijska i državna natjecanja </w:t>
            </w:r>
          </w:p>
        </w:tc>
        <w:tc>
          <w:tcPr>
            <w:tcW w:w="1270" w:type="dxa"/>
            <w:shd w:val="clear" w:color="auto" w:fill="auto"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2341" w:type="dxa"/>
            <w:shd w:val="clear" w:color="auto" w:fill="auto"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2171" w:type="dxa"/>
            <w:shd w:val="clear" w:color="auto" w:fill="auto"/>
          </w:tcPr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5201B7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  <w:p w:rsidR="00F05D91" w:rsidRPr="005201B7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</w:p>
    <w:p w:rsidR="00F05D91" w:rsidRPr="00FA7D02" w:rsidRDefault="00A156A7" w:rsidP="00F05D91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3.10</w:t>
      </w:r>
      <w:r w:rsidR="00F05D91">
        <w:rPr>
          <w:rFonts w:ascii="Arial" w:eastAsia="Calibri" w:hAnsi="Arial" w:cs="Arial"/>
          <w:b/>
          <w:color w:val="000000"/>
        </w:rPr>
        <w:t xml:space="preserve">. </w:t>
      </w:r>
      <w:r w:rsidR="00F05D91" w:rsidRPr="003C4DE0">
        <w:rPr>
          <w:rFonts w:ascii="Arial" w:hAnsi="Arial"/>
          <w:b/>
        </w:rPr>
        <w:t>NAZIV AKTIVNOSTI</w:t>
      </w:r>
      <w:r w:rsidR="00F05D91">
        <w:rPr>
          <w:rFonts w:ascii="Arial" w:hAnsi="Arial"/>
          <w:b/>
        </w:rPr>
        <w:t xml:space="preserve">: </w:t>
      </w:r>
      <w:r w:rsidR="00F05D91" w:rsidRPr="00FA7D02">
        <w:rPr>
          <w:rFonts w:ascii="Arial" w:eastAsia="Calibri" w:hAnsi="Arial" w:cs="Arial"/>
          <w:b/>
          <w:color w:val="000000"/>
        </w:rPr>
        <w:t>A230184 - Zavičajna nastava</w:t>
      </w:r>
    </w:p>
    <w:p w:rsidR="00F05D91" w:rsidRDefault="00F05D91" w:rsidP="00F05D91">
      <w:pPr>
        <w:rPr>
          <w:rFonts w:ascii="Arial" w:hAnsi="Arial" w:cs="Arial"/>
          <w:color w:val="000000"/>
        </w:rPr>
      </w:pPr>
      <w:r w:rsidRPr="009C2803">
        <w:rPr>
          <w:rFonts w:ascii="Arial" w:hAnsi="Arial" w:cs="Arial"/>
          <w:b/>
          <w:color w:val="000000"/>
        </w:rPr>
        <w:t xml:space="preserve">Opis aktivnosti: </w:t>
      </w:r>
      <w:r>
        <w:rPr>
          <w:rFonts w:ascii="Arial" w:hAnsi="Arial" w:cs="Arial"/>
          <w:color w:val="000000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projekta.</w:t>
      </w:r>
    </w:p>
    <w:p w:rsidR="00F05D91" w:rsidRDefault="00F05D91" w:rsidP="00F05D91">
      <w:pPr>
        <w:rPr>
          <w:rFonts w:ascii="Arial" w:hAnsi="Arial" w:cs="Arial"/>
        </w:rPr>
      </w:pPr>
      <w:r w:rsidRPr="00FB4BD4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401"/>
        <w:gridCol w:w="1664"/>
        <w:gridCol w:w="1595"/>
        <w:gridCol w:w="1696"/>
      </w:tblGrid>
      <w:tr w:rsidR="00F05D91" w:rsidRPr="00432D5E" w:rsidTr="00B61E2A">
        <w:trPr>
          <w:trHeight w:val="285"/>
        </w:trPr>
        <w:tc>
          <w:tcPr>
            <w:tcW w:w="270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91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0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06" w:type="dxa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lastRenderedPageBreak/>
              <w:t xml:space="preserve">Mjeri </w:t>
            </w:r>
            <w:r>
              <w:rPr>
                <w:rFonts w:ascii="Arial" w:hAnsi="Arial" w:cs="Arial"/>
              </w:rPr>
              <w:t>4.1.1.</w:t>
            </w:r>
            <w:r w:rsidRPr="00432D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Razvoj zavičajnog identiteta koja uključuje provedbu aktivnosti vezanih uz osnivanje, umrežavanje i osnaživanja kulturnog razvitka</w:t>
            </w:r>
            <w:r w:rsidRPr="00432D5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0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66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30184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95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1.300,00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1.300,00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rPr>
          <w:rFonts w:ascii="Arial" w:hAnsi="Arial" w:cs="Arial"/>
        </w:rPr>
      </w:pPr>
    </w:p>
    <w:p w:rsidR="00F05D91" w:rsidRDefault="00F05D91" w:rsidP="00F05D9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Pokazatelji uspješnosti:</w:t>
      </w:r>
      <w:r>
        <w:rPr>
          <w:rFonts w:ascii="Arial" w:hAnsi="Arial" w:cs="Arial"/>
          <w:color w:val="000000"/>
        </w:rPr>
        <w:t xml:space="preserve"> Implementacija zavičajnih sadržaja u nastavu</w:t>
      </w:r>
    </w:p>
    <w:p w:rsidR="00F05D91" w:rsidRPr="009C2803" w:rsidRDefault="00F05D91" w:rsidP="00F05D9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poticanje učenika na njegovanje tradicijskih vrijednosti.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270"/>
        <w:gridCol w:w="2341"/>
        <w:gridCol w:w="2172"/>
      </w:tblGrid>
      <w:tr w:rsidR="00F05D91" w:rsidRPr="00262C00" w:rsidTr="00B61E2A">
        <w:trPr>
          <w:trHeight w:val="285"/>
        </w:trPr>
        <w:tc>
          <w:tcPr>
            <w:tcW w:w="3279" w:type="dxa"/>
            <w:vMerge w:val="restart"/>
            <w:shd w:val="clear" w:color="auto" w:fill="auto"/>
          </w:tcPr>
          <w:p w:rsidR="00F05D91" w:rsidRPr="00262C00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262C00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262C00" w:rsidRDefault="00F05D91" w:rsidP="00B61E2A">
            <w:pPr>
              <w:jc w:val="both"/>
              <w:rPr>
                <w:rFonts w:ascii="Arial" w:hAnsi="Arial"/>
              </w:rPr>
            </w:pPr>
            <w:r w:rsidRPr="00262C00">
              <w:rPr>
                <w:rFonts w:ascii="Arial" w:hAnsi="Arial"/>
              </w:rPr>
              <w:t>Početna  vrijednost</w:t>
            </w:r>
          </w:p>
        </w:tc>
        <w:tc>
          <w:tcPr>
            <w:tcW w:w="4513" w:type="dxa"/>
            <w:gridSpan w:val="2"/>
            <w:shd w:val="clear" w:color="auto" w:fill="auto"/>
          </w:tcPr>
          <w:p w:rsidR="00F05D91" w:rsidRPr="00262C00" w:rsidRDefault="00F05D91" w:rsidP="00B61E2A">
            <w:pPr>
              <w:jc w:val="center"/>
              <w:rPr>
                <w:rFonts w:ascii="Arial" w:hAnsi="Arial"/>
              </w:rPr>
            </w:pPr>
            <w:r w:rsidRPr="00262C00">
              <w:rPr>
                <w:rFonts w:ascii="Arial" w:hAnsi="Arial"/>
              </w:rPr>
              <w:t>Ciljane vrijednosti</w:t>
            </w:r>
          </w:p>
        </w:tc>
      </w:tr>
      <w:tr w:rsidR="00F05D91" w:rsidRPr="00262C00" w:rsidTr="00B61E2A">
        <w:trPr>
          <w:trHeight w:val="206"/>
        </w:trPr>
        <w:tc>
          <w:tcPr>
            <w:tcW w:w="3279" w:type="dxa"/>
            <w:vMerge/>
            <w:shd w:val="clear" w:color="auto" w:fill="auto"/>
          </w:tcPr>
          <w:p w:rsidR="00F05D91" w:rsidRPr="00262C00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262C00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F05D91" w:rsidRPr="00262C00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262C00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2172" w:type="dxa"/>
            <w:shd w:val="clear" w:color="auto" w:fill="auto"/>
          </w:tcPr>
          <w:p w:rsidR="00F05D91" w:rsidRPr="00262C00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262C00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</w:tr>
      <w:tr w:rsidR="00F05D91" w:rsidRPr="00262C00" w:rsidTr="00B61E2A">
        <w:tc>
          <w:tcPr>
            <w:tcW w:w="3279" w:type="dxa"/>
            <w:shd w:val="clear" w:color="auto" w:fill="auto"/>
          </w:tcPr>
          <w:p w:rsidR="00F05D91" w:rsidRPr="00262C00" w:rsidRDefault="00F05D91" w:rsidP="005B1F59">
            <w:pPr>
              <w:spacing w:after="0"/>
              <w:rPr>
                <w:rFonts w:ascii="Arial" w:hAnsi="Arial"/>
                <w:highlight w:val="lightGray"/>
              </w:rPr>
            </w:pPr>
            <w:r w:rsidRPr="005B1F59">
              <w:rPr>
                <w:rFonts w:ascii="Arial" w:hAnsi="Arial" w:cs="Arial"/>
              </w:rPr>
              <w:t xml:space="preserve">Kroz aktivnosti Zavičajne nastave </w:t>
            </w:r>
            <w:r w:rsidR="005B1F59" w:rsidRPr="005B1F59">
              <w:rPr>
                <w:rFonts w:ascii="Arial" w:hAnsi="Arial" w:cs="Arial"/>
              </w:rPr>
              <w:t xml:space="preserve">poticalo se učenike na njegovanje tradicijskih vrijednosti kroz zavičajni projekt : Ponovno živi stara, napuštena igra, „Kamenice“ </w:t>
            </w:r>
          </w:p>
        </w:tc>
        <w:tc>
          <w:tcPr>
            <w:tcW w:w="1270" w:type="dxa"/>
            <w:shd w:val="clear" w:color="auto" w:fill="auto"/>
          </w:tcPr>
          <w:p w:rsidR="00F05D91" w:rsidRPr="00262C00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262C00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341" w:type="dxa"/>
            <w:shd w:val="clear" w:color="auto" w:fill="auto"/>
          </w:tcPr>
          <w:p w:rsidR="005B1F59" w:rsidRDefault="005B1F59" w:rsidP="005B1F59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Učenici od prvog  do četvrtog razreda</w:t>
            </w:r>
          </w:p>
          <w:p w:rsidR="00F05D91" w:rsidRPr="00262C00" w:rsidRDefault="005B1F59" w:rsidP="005B1F59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MŠ i PŠ</w:t>
            </w:r>
          </w:p>
          <w:p w:rsidR="00F05D91" w:rsidRPr="00262C00" w:rsidRDefault="005B1F59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86 učenika</w:t>
            </w:r>
          </w:p>
        </w:tc>
        <w:tc>
          <w:tcPr>
            <w:tcW w:w="2172" w:type="dxa"/>
            <w:shd w:val="clear" w:color="auto" w:fill="auto"/>
          </w:tcPr>
          <w:p w:rsidR="005B1F59" w:rsidRDefault="005B1F59" w:rsidP="005B1F59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Učenici od prvog  do četvrtog razreda</w:t>
            </w:r>
          </w:p>
          <w:p w:rsidR="005B1F59" w:rsidRPr="00262C00" w:rsidRDefault="005B1F59" w:rsidP="005B1F59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MŠ i PŠ</w:t>
            </w:r>
          </w:p>
          <w:p w:rsidR="00F05D91" w:rsidRPr="00262C00" w:rsidRDefault="005B1F59" w:rsidP="005B1F5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86 učenika</w:t>
            </w:r>
            <w:r w:rsidRPr="00262C00">
              <w:rPr>
                <w:rFonts w:ascii="Arial" w:hAnsi="Arial"/>
              </w:rPr>
              <w:t xml:space="preserve"> </w:t>
            </w:r>
          </w:p>
          <w:p w:rsidR="00F05D91" w:rsidRPr="00262C00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</w:t>
      </w:r>
      <w:r w:rsidR="00A156A7">
        <w:rPr>
          <w:rFonts w:ascii="Arial" w:eastAsia="Calibri" w:hAnsi="Arial" w:cs="Arial"/>
          <w:b/>
        </w:rPr>
        <w:t>1</w:t>
      </w:r>
      <w:r>
        <w:rPr>
          <w:rFonts w:ascii="Arial" w:eastAsia="Calibri" w:hAnsi="Arial" w:cs="Arial"/>
          <w:b/>
        </w:rPr>
        <w:t xml:space="preserve">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>A230197 – Projekt „Osiguranje prehrane djece u osnovnim školam“</w:t>
      </w:r>
    </w:p>
    <w:p w:rsidR="00F05D91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Opis aktivnosti: </w:t>
      </w:r>
      <w:r w:rsidRPr="00A23C83">
        <w:rPr>
          <w:rFonts w:ascii="Arial" w:eastAsia="Calibri" w:hAnsi="Arial" w:cs="Arial"/>
        </w:rPr>
        <w:t>Pr</w:t>
      </w:r>
      <w:r>
        <w:rPr>
          <w:rFonts w:ascii="Arial" w:eastAsia="Calibri" w:hAnsi="Arial" w:cs="Arial"/>
        </w:rPr>
        <w:t>ojekt osigurava prehranu djece u osnovnim školama za djecu čiji su roditelji slabije  socijalne moći. Financira ga  Zaklada „Hrvatska za djecu“</w:t>
      </w:r>
    </w:p>
    <w:p w:rsidR="00F05D91" w:rsidRDefault="00F05D91" w:rsidP="00F05D91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1396"/>
        <w:gridCol w:w="1651"/>
        <w:gridCol w:w="1552"/>
        <w:gridCol w:w="1696"/>
      </w:tblGrid>
      <w:tr w:rsidR="00F05D91" w:rsidRPr="00432D5E" w:rsidTr="00B61E2A">
        <w:trPr>
          <w:trHeight w:val="285"/>
        </w:trPr>
        <w:tc>
          <w:tcPr>
            <w:tcW w:w="276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48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67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 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67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65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30197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52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130,00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  <w:r w:rsidRPr="009A580D">
        <w:rPr>
          <w:rFonts w:ascii="Arial" w:eastAsia="Calibri" w:hAnsi="Arial" w:cs="Arial"/>
          <w:b/>
          <w:color w:val="000000"/>
        </w:rPr>
        <w:t>Pokazatelji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1270"/>
        <w:gridCol w:w="2346"/>
        <w:gridCol w:w="2177"/>
      </w:tblGrid>
      <w:tr w:rsidR="00F05D91" w:rsidRPr="002630A6" w:rsidTr="00B61E2A">
        <w:trPr>
          <w:trHeight w:val="285"/>
        </w:trPr>
        <w:tc>
          <w:tcPr>
            <w:tcW w:w="3269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</w:tc>
        <w:tc>
          <w:tcPr>
            <w:tcW w:w="4523" w:type="dxa"/>
            <w:gridSpan w:val="2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69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6" w:type="dxa"/>
            <w:shd w:val="clear" w:color="auto" w:fill="auto"/>
          </w:tcPr>
          <w:p w:rsidR="00F05D91" w:rsidRPr="00E17FB3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17FB3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F05D91" w:rsidRPr="00E17FB3" w:rsidRDefault="00F05D91" w:rsidP="00D754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E17FB3">
              <w:rPr>
                <w:rFonts w:ascii="Arial" w:hAnsi="Arial"/>
              </w:rPr>
              <w:t>202</w:t>
            </w:r>
            <w:r w:rsidR="00D754E4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rPr>
          <w:trHeight w:val="651"/>
        </w:trPr>
        <w:tc>
          <w:tcPr>
            <w:tcW w:w="3269" w:type="dxa"/>
            <w:shd w:val="clear" w:color="auto" w:fill="auto"/>
          </w:tcPr>
          <w:p w:rsidR="00F05D91" w:rsidRPr="00E17FB3" w:rsidRDefault="00F05D91" w:rsidP="00B61E2A">
            <w:pPr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Broj učenika</w:t>
            </w:r>
            <w:r>
              <w:rPr>
                <w:rFonts w:ascii="Arial" w:hAnsi="Arial"/>
              </w:rPr>
              <w:t xml:space="preserve"> </w:t>
            </w:r>
            <w:r w:rsidRPr="00E17FB3">
              <w:rPr>
                <w:rFonts w:ascii="Arial" w:hAnsi="Arial"/>
              </w:rPr>
              <w:t>korisnika Projekta</w:t>
            </w:r>
          </w:p>
        </w:tc>
        <w:tc>
          <w:tcPr>
            <w:tcW w:w="1270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1</w:t>
            </w:r>
          </w:p>
        </w:tc>
        <w:tc>
          <w:tcPr>
            <w:tcW w:w="2346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1</w:t>
            </w:r>
          </w:p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177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0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Pr="00FB3E05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</w:t>
      </w:r>
      <w:r w:rsidR="00A156A7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 xml:space="preserve">. </w:t>
      </w:r>
      <w:r w:rsidRPr="00FB3E05">
        <w:rPr>
          <w:rFonts w:ascii="Arial" w:eastAsia="Calibri" w:hAnsi="Arial" w:cs="Arial"/>
          <w:b/>
        </w:rPr>
        <w:t>A230199 - Školska shema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3B10DD">
        <w:rPr>
          <w:rFonts w:ascii="Arial" w:hAnsi="Arial" w:cs="Arial"/>
          <w:b/>
        </w:rPr>
        <w:t>Opis aktivnosti</w:t>
      </w:r>
      <w:r>
        <w:rPr>
          <w:rFonts w:ascii="Arial" w:hAnsi="Arial" w:cs="Arial"/>
        </w:rPr>
        <w:t xml:space="preserve">: </w:t>
      </w:r>
      <w:r w:rsidRPr="00A20163">
        <w:rPr>
          <w:rFonts w:ascii="Arial" w:hAnsi="Arial" w:cs="Arial"/>
        </w:rPr>
        <w:t>Školska shema objedinjava dosadašnju Shemu školskog voća i pov</w:t>
      </w:r>
      <w:r>
        <w:rPr>
          <w:rFonts w:ascii="Arial" w:hAnsi="Arial" w:cs="Arial"/>
        </w:rPr>
        <w:t xml:space="preserve">rća i Program mlijeka u školama. </w:t>
      </w:r>
      <w:r w:rsidRPr="00A20163">
        <w:rPr>
          <w:rFonts w:ascii="Arial" w:hAnsi="Arial" w:cs="Arial"/>
        </w:rPr>
        <w:t>Svaka škola koja želi sudjelovati u Školskoj shemi odabrat će lokalnog dobavljača koji će isporučivati voće i povrće (100-150 g po djetetu tjedno) i mlijeko, jogurt, vrhnje i sl. (0,15-0,25 l po djetetu tjedno). Voće i povrće isporučivat će se i raspodjeljivati najmanje jednom tjedno, a mlijeko i mliječni proizvodi jednom tjedno najmanje 12 tjedana u nastavne dane u skladu sa školskim kalendarom tijekom cijele školske godine.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FB4BD4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335"/>
        <w:gridCol w:w="1509"/>
        <w:gridCol w:w="1854"/>
        <w:gridCol w:w="2069"/>
      </w:tblGrid>
      <w:tr w:rsidR="00F05D91" w:rsidRPr="00432D5E" w:rsidTr="00B61E2A">
        <w:trPr>
          <w:trHeight w:val="285"/>
        </w:trPr>
        <w:tc>
          <w:tcPr>
            <w:tcW w:w="2295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923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295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8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928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89287A">
              <w:rPr>
                <w:rFonts w:ascii="Arial" w:hAnsi="Arial"/>
              </w:rPr>
              <w:t>5</w:t>
            </w:r>
          </w:p>
        </w:tc>
        <w:tc>
          <w:tcPr>
            <w:tcW w:w="206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89287A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114"/>
        </w:trPr>
        <w:tc>
          <w:tcPr>
            <w:tcW w:w="2295" w:type="dxa"/>
            <w:shd w:val="clear" w:color="auto" w:fill="auto"/>
          </w:tcPr>
          <w:p w:rsidR="00F05D91" w:rsidRDefault="00F05D91" w:rsidP="00B61E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150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30199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85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3.700,00</w:t>
            </w:r>
          </w:p>
        </w:tc>
        <w:tc>
          <w:tcPr>
            <w:tcW w:w="206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9287A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2.214,72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Pr="00FB4BD4" w:rsidRDefault="00F05D91" w:rsidP="00F05D91">
      <w:pPr>
        <w:jc w:val="both"/>
        <w:rPr>
          <w:rFonts w:ascii="Arial" w:hAnsi="Arial" w:cs="Arial"/>
          <w:b/>
        </w:rPr>
      </w:pPr>
      <w:r w:rsidRPr="00FB4BD4">
        <w:rPr>
          <w:rFonts w:ascii="Arial" w:hAnsi="Arial" w:cs="Arial"/>
          <w:b/>
        </w:rPr>
        <w:t>Pokazatelji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269"/>
        <w:gridCol w:w="2352"/>
        <w:gridCol w:w="2183"/>
      </w:tblGrid>
      <w:tr w:rsidR="00F05D91" w:rsidRPr="002630A6" w:rsidTr="00B61E2A">
        <w:trPr>
          <w:trHeight w:val="285"/>
        </w:trPr>
        <w:tc>
          <w:tcPr>
            <w:tcW w:w="3258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</w:tc>
        <w:tc>
          <w:tcPr>
            <w:tcW w:w="4535" w:type="dxa"/>
            <w:gridSpan w:val="2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58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E17FB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52" w:type="dxa"/>
            <w:shd w:val="clear" w:color="auto" w:fill="auto"/>
          </w:tcPr>
          <w:p w:rsidR="00F05D91" w:rsidRPr="00E17FB3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17FB3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  <w:tc>
          <w:tcPr>
            <w:tcW w:w="2183" w:type="dxa"/>
            <w:shd w:val="clear" w:color="auto" w:fill="auto"/>
          </w:tcPr>
          <w:p w:rsidR="00F05D91" w:rsidRPr="00E17FB3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E17FB3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58" w:type="dxa"/>
            <w:shd w:val="clear" w:color="auto" w:fill="auto"/>
          </w:tcPr>
          <w:p w:rsidR="00F05D91" w:rsidRPr="00E17FB3" w:rsidRDefault="00F05D91" w:rsidP="00B61E2A">
            <w:pPr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Broj učenika kojima je osigurano svježe voće mlijeko i mliječni proizvodi</w:t>
            </w:r>
          </w:p>
        </w:tc>
        <w:tc>
          <w:tcPr>
            <w:tcW w:w="1269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19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2352" w:type="dxa"/>
            <w:shd w:val="clear" w:color="auto" w:fill="auto"/>
          </w:tcPr>
          <w:p w:rsidR="005B1F59" w:rsidRDefault="005B1F59" w:rsidP="00B61E2A">
            <w:pPr>
              <w:jc w:val="center"/>
              <w:rPr>
                <w:rFonts w:ascii="Arial" w:hAnsi="Arial"/>
              </w:rPr>
            </w:pPr>
          </w:p>
          <w:p w:rsidR="00F05D91" w:rsidRPr="00E17FB3" w:rsidRDefault="005B1F59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  <w:p w:rsidR="00F05D91" w:rsidRPr="00E17FB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183" w:type="dxa"/>
            <w:shd w:val="clear" w:color="auto" w:fill="auto"/>
          </w:tcPr>
          <w:p w:rsidR="00F05D91" w:rsidRPr="00E17FB3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17FB3" w:rsidRDefault="0087393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</w:t>
      </w:r>
      <w:r w:rsidRPr="00ED5FC1">
        <w:rPr>
          <w:rFonts w:ascii="Arial" w:hAnsi="Arial" w:cs="Arial"/>
          <w:b/>
        </w:rPr>
        <w:t>ROGRAM 2302</w:t>
      </w:r>
      <w:r>
        <w:rPr>
          <w:rFonts w:ascii="Arial" w:hAnsi="Arial" w:cs="Arial"/>
          <w:b/>
        </w:rPr>
        <w:t xml:space="preserve"> – Program obrazovanja iznad standarda</w:t>
      </w:r>
    </w:p>
    <w:p w:rsidR="00F05D91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ED5FC1">
        <w:rPr>
          <w:rFonts w:ascii="Arial" w:hAnsi="Arial" w:cs="Arial"/>
          <w:b/>
        </w:rPr>
        <w:t>A230202</w:t>
      </w:r>
      <w:r>
        <w:rPr>
          <w:rFonts w:ascii="Arial" w:hAnsi="Arial" w:cs="Arial"/>
          <w:b/>
        </w:rPr>
        <w:t xml:space="preserve"> – Građanski odgoj</w:t>
      </w:r>
    </w:p>
    <w:p w:rsidR="00F05D91" w:rsidRDefault="00F05D91" w:rsidP="00F05D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aktivnosti: </w:t>
      </w:r>
      <w:r w:rsidRPr="00861905">
        <w:rPr>
          <w:rFonts w:ascii="Arial" w:hAnsi="Arial" w:cs="Arial"/>
        </w:rPr>
        <w:t xml:space="preserve">Namjenska sredstva </w:t>
      </w:r>
      <w:r>
        <w:rPr>
          <w:rFonts w:ascii="Arial" w:hAnsi="Arial" w:cs="Arial"/>
        </w:rPr>
        <w:t xml:space="preserve">koja </w:t>
      </w:r>
      <w:r w:rsidRPr="00861905">
        <w:rPr>
          <w:rFonts w:ascii="Arial" w:hAnsi="Arial" w:cs="Arial"/>
        </w:rPr>
        <w:t>financira Istarska županija</w:t>
      </w:r>
      <w:r>
        <w:rPr>
          <w:rFonts w:ascii="Arial" w:hAnsi="Arial" w:cs="Arial"/>
          <w:b/>
        </w:rPr>
        <w:t xml:space="preserve">. </w:t>
      </w:r>
      <w:r w:rsidRPr="00ED5FC1">
        <w:rPr>
          <w:rFonts w:ascii="Arial" w:hAnsi="Arial" w:cs="Arial"/>
        </w:rPr>
        <w:t>Pl</w:t>
      </w:r>
      <w:r>
        <w:rPr>
          <w:rFonts w:ascii="Arial" w:hAnsi="Arial" w:cs="Arial"/>
        </w:rPr>
        <w:t>anirana sredstva odnose se na prekovremeni rad dviju učiteljica. Poučavanje učenika za ulogu aktivnog građanina te razvoj građanskih kompetencija.</w:t>
      </w:r>
    </w:p>
    <w:p w:rsidR="00F05D91" w:rsidRDefault="00F05D91" w:rsidP="00F05D91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1394"/>
        <w:gridCol w:w="1647"/>
        <w:gridCol w:w="1560"/>
        <w:gridCol w:w="1696"/>
      </w:tblGrid>
      <w:tr w:rsidR="00F05D91" w:rsidRPr="00432D5E" w:rsidTr="00B61E2A">
        <w:trPr>
          <w:trHeight w:val="285"/>
        </w:trPr>
        <w:tc>
          <w:tcPr>
            <w:tcW w:w="2765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lastRenderedPageBreak/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56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65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65" w:type="dxa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164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30202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6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7393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3.060,00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7393B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2.330,49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  <w:b/>
          <w:color w:val="000000"/>
        </w:rPr>
      </w:pPr>
    </w:p>
    <w:p w:rsidR="00F05D91" w:rsidRDefault="00F05D91" w:rsidP="00F05D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270"/>
        <w:gridCol w:w="2344"/>
        <w:gridCol w:w="2174"/>
      </w:tblGrid>
      <w:tr w:rsidR="00F05D91" w:rsidRPr="002630A6" w:rsidTr="00B61E2A">
        <w:trPr>
          <w:trHeight w:val="285"/>
        </w:trPr>
        <w:tc>
          <w:tcPr>
            <w:tcW w:w="3274" w:type="dxa"/>
            <w:vMerge w:val="restart"/>
            <w:shd w:val="clear" w:color="auto" w:fill="auto"/>
          </w:tcPr>
          <w:p w:rsidR="00F05D91" w:rsidRPr="00D73100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D73100" w:rsidRDefault="00F05D91" w:rsidP="00B61E2A">
            <w:pPr>
              <w:jc w:val="both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Početna  vrijednost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F05D91" w:rsidRPr="00D73100" w:rsidRDefault="00F05D91" w:rsidP="00B61E2A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74" w:type="dxa"/>
            <w:vMerge/>
            <w:shd w:val="clear" w:color="auto" w:fill="auto"/>
          </w:tcPr>
          <w:p w:rsidR="00F05D91" w:rsidRPr="00D73100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D73100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4" w:type="dxa"/>
            <w:shd w:val="clear" w:color="auto" w:fill="auto"/>
          </w:tcPr>
          <w:p w:rsidR="00F05D91" w:rsidRPr="00D73100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 2</w:t>
            </w:r>
            <w:r w:rsidRPr="00D73100">
              <w:rPr>
                <w:rFonts w:ascii="Arial" w:hAnsi="Arial"/>
              </w:rPr>
              <w:t>02</w:t>
            </w:r>
            <w:r w:rsidR="0087393B">
              <w:rPr>
                <w:rFonts w:ascii="Arial" w:hAnsi="Arial"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F05D91" w:rsidRPr="00D73100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D73100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74" w:type="dxa"/>
            <w:shd w:val="clear" w:color="auto" w:fill="auto"/>
          </w:tcPr>
          <w:p w:rsidR="00F05D91" w:rsidRPr="00D73100" w:rsidRDefault="00F05D91" w:rsidP="00B61E2A">
            <w:pPr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>Broj učenika koji pohađaju Građanski odgoj</w:t>
            </w:r>
            <w:r w:rsidR="00A156A7">
              <w:rPr>
                <w:rFonts w:ascii="Arial" w:hAnsi="Arial"/>
              </w:rPr>
              <w:t>. Učenici su podijeljeni u tri grupe</w:t>
            </w:r>
            <w:r w:rsidRPr="00D73100">
              <w:rPr>
                <w:rFonts w:ascii="Arial" w:hAnsi="Arial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F05D91" w:rsidRPr="00D73100" w:rsidRDefault="00F05D91" w:rsidP="00A156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156A7">
              <w:rPr>
                <w:rFonts w:ascii="Arial" w:hAnsi="Arial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:rsidR="00F05D91" w:rsidRPr="00D73100" w:rsidRDefault="00927EDC" w:rsidP="00A156A7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2174" w:type="dxa"/>
            <w:shd w:val="clear" w:color="auto" w:fill="auto"/>
          </w:tcPr>
          <w:p w:rsidR="00F05D91" w:rsidRPr="00D73100" w:rsidRDefault="00927EDC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  <w:p w:rsidR="00F05D91" w:rsidRPr="00D73100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B32B0B">
        <w:rPr>
          <w:rFonts w:ascii="Arial" w:hAnsi="Arial" w:cs="Arial"/>
          <w:b/>
        </w:rPr>
        <w:t>A230203- Medni dani</w:t>
      </w:r>
    </w:p>
    <w:p w:rsidR="00F05D91" w:rsidRDefault="00F05D91" w:rsidP="00F05D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upoznavanje djece prvog razreda sa medom kao zdravom namirnicom te usmjeravanje djece na promicanje zdravlja i zdravih životnih navika. Sredstva se financiraju iz sredstava ministarstva poljoprivrede.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FB4BD4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1403"/>
        <w:gridCol w:w="1668"/>
        <w:gridCol w:w="1579"/>
        <w:gridCol w:w="1696"/>
      </w:tblGrid>
      <w:tr w:rsidR="00F05D91" w:rsidRPr="00432D5E" w:rsidTr="00B61E2A">
        <w:trPr>
          <w:trHeight w:val="285"/>
        </w:trPr>
        <w:tc>
          <w:tcPr>
            <w:tcW w:w="2716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119"/>
        </w:trPr>
        <w:tc>
          <w:tcPr>
            <w:tcW w:w="2716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7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16" w:type="dxa"/>
            <w:shd w:val="clear" w:color="auto" w:fill="auto"/>
          </w:tcPr>
          <w:p w:rsidR="00F05D91" w:rsidRDefault="00F05D91" w:rsidP="00B61E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1668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30203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79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7393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104,00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1269"/>
        <w:gridCol w:w="2348"/>
        <w:gridCol w:w="2179"/>
      </w:tblGrid>
      <w:tr w:rsidR="00F05D91" w:rsidRPr="009E489E" w:rsidTr="00B61E2A">
        <w:trPr>
          <w:trHeight w:val="285"/>
        </w:trPr>
        <w:tc>
          <w:tcPr>
            <w:tcW w:w="3266" w:type="dxa"/>
            <w:vMerge w:val="restart"/>
            <w:shd w:val="clear" w:color="auto" w:fill="auto"/>
          </w:tcPr>
          <w:p w:rsidR="00F05D91" w:rsidRPr="009E489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9E489E">
              <w:rPr>
                <w:rFonts w:ascii="Arial" w:hAnsi="Arial"/>
              </w:rPr>
              <w:t>Pokazatelj rezultata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F05D91" w:rsidRPr="009E489E" w:rsidRDefault="00F05D91" w:rsidP="00B61E2A">
            <w:pPr>
              <w:jc w:val="both"/>
              <w:rPr>
                <w:rFonts w:ascii="Arial" w:hAnsi="Arial"/>
              </w:rPr>
            </w:pPr>
            <w:r w:rsidRPr="009E489E">
              <w:rPr>
                <w:rFonts w:ascii="Arial" w:hAnsi="Arial"/>
              </w:rPr>
              <w:t>Početna  vrijednost</w:t>
            </w:r>
          </w:p>
        </w:tc>
        <w:tc>
          <w:tcPr>
            <w:tcW w:w="4527" w:type="dxa"/>
            <w:gridSpan w:val="2"/>
            <w:shd w:val="clear" w:color="auto" w:fill="auto"/>
          </w:tcPr>
          <w:p w:rsidR="00F05D91" w:rsidRPr="009E489E" w:rsidRDefault="00F05D91" w:rsidP="00B61E2A">
            <w:pPr>
              <w:jc w:val="center"/>
              <w:rPr>
                <w:rFonts w:ascii="Arial" w:hAnsi="Arial"/>
              </w:rPr>
            </w:pPr>
            <w:r w:rsidRPr="009E489E">
              <w:rPr>
                <w:rFonts w:ascii="Arial" w:hAnsi="Arial"/>
              </w:rPr>
              <w:t>Ciljane vrijednosti</w:t>
            </w:r>
          </w:p>
        </w:tc>
      </w:tr>
      <w:tr w:rsidR="00F05D91" w:rsidRPr="009E489E" w:rsidTr="00B61E2A">
        <w:trPr>
          <w:trHeight w:val="206"/>
        </w:trPr>
        <w:tc>
          <w:tcPr>
            <w:tcW w:w="3266" w:type="dxa"/>
            <w:vMerge/>
            <w:shd w:val="clear" w:color="auto" w:fill="auto"/>
          </w:tcPr>
          <w:p w:rsidR="00F05D91" w:rsidRPr="009E489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F05D91" w:rsidRPr="009E489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8" w:type="dxa"/>
            <w:shd w:val="clear" w:color="auto" w:fill="auto"/>
          </w:tcPr>
          <w:p w:rsidR="00F05D91" w:rsidRPr="009E489E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9E489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  <w:tc>
          <w:tcPr>
            <w:tcW w:w="2179" w:type="dxa"/>
            <w:shd w:val="clear" w:color="auto" w:fill="auto"/>
          </w:tcPr>
          <w:p w:rsidR="00F05D91" w:rsidRPr="009E489E" w:rsidRDefault="00F05D91" w:rsidP="0087393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9E489E">
              <w:rPr>
                <w:rFonts w:ascii="Arial" w:hAnsi="Arial"/>
              </w:rPr>
              <w:t>202</w:t>
            </w:r>
            <w:r w:rsidR="0087393B">
              <w:rPr>
                <w:rFonts w:ascii="Arial" w:hAnsi="Arial"/>
              </w:rPr>
              <w:t>5</w:t>
            </w:r>
          </w:p>
        </w:tc>
      </w:tr>
      <w:tr w:rsidR="00F05D91" w:rsidRPr="009E489E" w:rsidTr="00B61E2A">
        <w:trPr>
          <w:trHeight w:val="1365"/>
        </w:trPr>
        <w:tc>
          <w:tcPr>
            <w:tcW w:w="3266" w:type="dxa"/>
            <w:shd w:val="clear" w:color="auto" w:fill="auto"/>
          </w:tcPr>
          <w:p w:rsidR="00F05D91" w:rsidRPr="009E489E" w:rsidRDefault="00F05D91" w:rsidP="00B61E2A">
            <w:pPr>
              <w:rPr>
                <w:rFonts w:ascii="Arial" w:hAnsi="Arial"/>
                <w:highlight w:val="lightGray"/>
              </w:rPr>
            </w:pPr>
            <w:r w:rsidRPr="009E489E">
              <w:rPr>
                <w:rFonts w:ascii="Arial" w:hAnsi="Arial"/>
              </w:rPr>
              <w:lastRenderedPageBreak/>
              <w:t>Broj učenika prvih razreda OŠ kojima su dodijeljene promotivna staklenka meda i edukativna slikovnica</w:t>
            </w:r>
          </w:p>
        </w:tc>
        <w:tc>
          <w:tcPr>
            <w:tcW w:w="1269" w:type="dxa"/>
            <w:shd w:val="clear" w:color="auto" w:fill="auto"/>
          </w:tcPr>
          <w:p w:rsidR="00F05D91" w:rsidRPr="009E489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9E489E" w:rsidRDefault="00F05D91" w:rsidP="00B61E2A">
            <w:pPr>
              <w:jc w:val="center"/>
              <w:rPr>
                <w:rFonts w:ascii="Arial" w:hAnsi="Arial"/>
              </w:rPr>
            </w:pPr>
            <w:r w:rsidRPr="009E489E">
              <w:rPr>
                <w:rFonts w:ascii="Arial" w:hAnsi="Arial"/>
              </w:rPr>
              <w:t>25</w:t>
            </w:r>
          </w:p>
        </w:tc>
        <w:tc>
          <w:tcPr>
            <w:tcW w:w="2348" w:type="dxa"/>
            <w:shd w:val="clear" w:color="auto" w:fill="auto"/>
          </w:tcPr>
          <w:p w:rsidR="00F05D91" w:rsidRPr="009E489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9E489E" w:rsidRDefault="0087393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  <w:p w:rsidR="00F05D91" w:rsidRPr="009E489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2179" w:type="dxa"/>
            <w:shd w:val="clear" w:color="auto" w:fill="auto"/>
          </w:tcPr>
          <w:p w:rsidR="00F05D91" w:rsidRPr="009E489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9E489E" w:rsidRDefault="0087393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Pr="009B7382" w:rsidRDefault="00F05D91" w:rsidP="00F05D9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4.3.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 w:rsidRPr="009B7382">
        <w:rPr>
          <w:rFonts w:ascii="Arial" w:eastAsia="Calibri" w:hAnsi="Arial" w:cs="Arial"/>
          <w:b/>
        </w:rPr>
        <w:t xml:space="preserve"> A230208 – Prehrana za učenike u OŠ</w:t>
      </w:r>
    </w:p>
    <w:p w:rsidR="00F05D91" w:rsidRPr="009B7382" w:rsidRDefault="00F05D91" w:rsidP="00F05D91">
      <w:pPr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  <w:b/>
        </w:rPr>
        <w:t xml:space="preserve">Opis aktivnosti: </w:t>
      </w:r>
      <w:r w:rsidRPr="009B7382">
        <w:rPr>
          <w:rFonts w:ascii="Arial" w:eastAsia="Calibri" w:hAnsi="Arial" w:cs="Arial"/>
        </w:rPr>
        <w:t xml:space="preserve">Planirani su rashodi po realnoj procijeni ostvarenja istih koji služe za financiranje prehrane učenika koji koriste prehranu odnosno školsku marendu u školi u skladu s propisanim normativima koje donosi ministarstvo nadležno za zdravstvo. Tjedni jelovnik objavljuje se na školskoj oglasnoj ploči škole. Prehrana se izvodi u blagovaonici škole. Prehranu u iznosu od 1,33 EUR dnevno po učeniku koji koristi školsku marendu financira MZO prema Odluci Vlade RH(od 30.12.2022.) počevši od drugog polugodišta  </w:t>
      </w:r>
      <w:proofErr w:type="spellStart"/>
      <w:r w:rsidRPr="009B7382">
        <w:rPr>
          <w:rFonts w:ascii="Arial" w:eastAsia="Calibri" w:hAnsi="Arial" w:cs="Arial"/>
        </w:rPr>
        <w:t>šk.godine</w:t>
      </w:r>
      <w:proofErr w:type="spellEnd"/>
      <w:r w:rsidRPr="009B7382">
        <w:rPr>
          <w:rFonts w:ascii="Arial" w:eastAsia="Calibri" w:hAnsi="Arial" w:cs="Arial"/>
        </w:rPr>
        <w:t xml:space="preserve"> 2022/2023.</w:t>
      </w:r>
    </w:p>
    <w:p w:rsidR="00F05D91" w:rsidRPr="009B7382" w:rsidRDefault="00F05D91" w:rsidP="00F05D91">
      <w:pPr>
        <w:jc w:val="both"/>
        <w:rPr>
          <w:rFonts w:ascii="Arial" w:eastAsia="Calibri" w:hAnsi="Arial" w:cs="Arial"/>
          <w:b/>
        </w:rPr>
      </w:pPr>
      <w:r w:rsidRPr="009B7382">
        <w:rPr>
          <w:rFonts w:ascii="Arial" w:eastAsia="Calibri" w:hAnsi="Arial" w:cs="Arial"/>
        </w:rPr>
        <w:t>Cilj provođenja je izjednačavanje mogućnosti prehrane svih učenika osnovnih škola, budući da djeca većinu vremena provode u školama.</w:t>
      </w:r>
    </w:p>
    <w:p w:rsidR="00F05D91" w:rsidRPr="009B7382" w:rsidRDefault="00F05D91" w:rsidP="00F05D91">
      <w:pPr>
        <w:jc w:val="both"/>
        <w:rPr>
          <w:rFonts w:ascii="Arial" w:hAnsi="Arial" w:cs="Arial"/>
        </w:rPr>
      </w:pPr>
      <w:r w:rsidRPr="009B7382">
        <w:rPr>
          <w:rFonts w:ascii="Arial" w:eastAsia="Calibri" w:hAnsi="Arial" w:cs="Arial"/>
          <w:b/>
        </w:rPr>
        <w:t xml:space="preserve">Cilj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380"/>
        <w:gridCol w:w="1613"/>
        <w:gridCol w:w="1631"/>
        <w:gridCol w:w="1696"/>
      </w:tblGrid>
      <w:tr w:rsidR="00F05D91" w:rsidRPr="009B7382" w:rsidTr="00B61E2A">
        <w:trPr>
          <w:trHeight w:val="285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Naziv i broj mjere provedbenog programa Istarske županije za razdoblje od 2022.-2025.god.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Program u proračunu Istarske županije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Aktivnost poveznica aktivnosti u proračunu Istarske županije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</w:tc>
      </w:tr>
      <w:tr w:rsidR="00F05D91" w:rsidRPr="009B7382" w:rsidTr="00B61E2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Izvršenje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</w:tc>
      </w:tr>
      <w:tr w:rsidR="00F05D91" w:rsidRPr="009B7382" w:rsidTr="00B61E2A">
        <w:trPr>
          <w:trHeight w:val="108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Program 2302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A230208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A55434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50.255,62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A55434" w:rsidP="00B61E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47.192,47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:rsidR="00F05D91" w:rsidRPr="009B7382" w:rsidRDefault="00F05D91" w:rsidP="00F05D91">
      <w:pPr>
        <w:jc w:val="both"/>
        <w:rPr>
          <w:rFonts w:ascii="Arial" w:eastAsia="Calibri" w:hAnsi="Arial" w:cs="Arial"/>
        </w:rPr>
      </w:pPr>
    </w:p>
    <w:p w:rsidR="00F05D91" w:rsidRPr="009B7382" w:rsidRDefault="00F05D91" w:rsidP="00F05D91">
      <w:pPr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  <w:b/>
        </w:rPr>
        <w:t xml:space="preserve">Pokazatelji uspješnost: </w:t>
      </w:r>
      <w:r w:rsidRPr="009B7382">
        <w:rPr>
          <w:rFonts w:ascii="Arial" w:eastAsia="Calibri" w:hAnsi="Arial" w:cs="Arial"/>
        </w:rPr>
        <w:t>Besplatna marenda utjecala je na povećanje broja djece koji koriste          školsku marendu.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270"/>
        <w:gridCol w:w="2344"/>
        <w:gridCol w:w="2174"/>
      </w:tblGrid>
      <w:tr w:rsidR="00F05D91" w:rsidRPr="009B7382" w:rsidTr="00B61E2A">
        <w:trPr>
          <w:trHeight w:val="285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Pokazatelj rezultata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Početna  vrijednost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Ciljane vrijednosti</w:t>
            </w:r>
          </w:p>
        </w:tc>
      </w:tr>
      <w:tr w:rsidR="00F05D91" w:rsidRPr="009B7382" w:rsidTr="00B61E2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Izvršenje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</w:tc>
      </w:tr>
      <w:tr w:rsidR="00F05D91" w:rsidRPr="009B7382" w:rsidTr="00B61E2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Broj djece koji se hrane u školskoj kuhinji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A55434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A55434" w:rsidP="00261AB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</w:t>
            </w:r>
            <w:r w:rsidR="00261AB1">
              <w:rPr>
                <w:rFonts w:ascii="Arial" w:hAnsi="Arial" w:cs="Arial"/>
              </w:rPr>
              <w:t>6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  <w:r w:rsidRPr="009B7382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9B7382">
        <w:rPr>
          <w:rFonts w:ascii="Arial" w:hAnsi="Arial" w:cs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 w:rsidRPr="009B7382">
        <w:rPr>
          <w:rFonts w:ascii="Arial" w:hAnsi="Arial" w:cs="Arial"/>
          <w:b/>
        </w:rPr>
        <w:t xml:space="preserve"> A230209- Menstrualne higijenske potrepštine</w:t>
      </w:r>
    </w:p>
    <w:p w:rsidR="00F05D91" w:rsidRPr="009B7382" w:rsidRDefault="00F05D91" w:rsidP="00F05D91">
      <w:pPr>
        <w:jc w:val="both"/>
        <w:rPr>
          <w:rFonts w:ascii="Arial" w:hAnsi="Arial" w:cs="Arial"/>
        </w:rPr>
      </w:pPr>
      <w:r w:rsidRPr="009B7382"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Sredstva su namijenjena opskrbi</w:t>
      </w:r>
      <w:r w:rsidRPr="009B7382">
        <w:rPr>
          <w:rFonts w:ascii="Arial" w:hAnsi="Arial" w:cs="Arial"/>
        </w:rPr>
        <w:t xml:space="preserve"> školskih ustanova za nabavu menstrualnih higijenskih potrepština radi opskrbljivanja cjelokupne kategorije stanovništva odnosno sve djevojčice u osnovnim i srednjim školama bez dodatnih kriterija. Sredstva financira Ministarstvo rada, mirovinskog sustava, obitelji i socijalne politike</w:t>
      </w:r>
      <w:r>
        <w:rPr>
          <w:rFonts w:ascii="Arial" w:hAnsi="Arial" w:cs="Arial"/>
        </w:rPr>
        <w:t>.</w:t>
      </w:r>
    </w:p>
    <w:p w:rsidR="00F05D91" w:rsidRPr="009B7382" w:rsidRDefault="00F05D91" w:rsidP="00F05D91">
      <w:pPr>
        <w:jc w:val="both"/>
        <w:rPr>
          <w:rFonts w:ascii="Arial" w:hAnsi="Arial" w:cs="Arial"/>
        </w:rPr>
      </w:pPr>
      <w:r w:rsidRPr="009B7382">
        <w:rPr>
          <w:rFonts w:ascii="Arial" w:hAnsi="Arial" w:cs="Arial"/>
          <w:b/>
        </w:rPr>
        <w:t>Cilj uspješnosti</w:t>
      </w:r>
      <w:r w:rsidRPr="009B7382"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1403"/>
        <w:gridCol w:w="1668"/>
        <w:gridCol w:w="1579"/>
        <w:gridCol w:w="1696"/>
      </w:tblGrid>
      <w:tr w:rsidR="00F05D91" w:rsidRPr="009B7382" w:rsidTr="00B61E2A">
        <w:trPr>
          <w:trHeight w:val="285"/>
        </w:trPr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lastRenderedPageBreak/>
              <w:t>Naziv i broj mjere provedbenog programa Istarske županije za razdoblje od 2022.-2025.god.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Program u proračunu Istarske županije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Aktivnost poveznica aktivnosti u proračunu Istarske županije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</w:tc>
      </w:tr>
      <w:tr w:rsidR="00F05D91" w:rsidRPr="009B7382" w:rsidTr="00B61E2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Izvršenje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</w:tc>
      </w:tr>
      <w:tr w:rsidR="00F05D91" w:rsidRPr="009B7382" w:rsidTr="00B61E2A">
        <w:trPr>
          <w:trHeight w:val="110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Mjeri 2.2.6. usmjerena na promicanje zdravlja i zdravih životnih navika.</w:t>
            </w:r>
          </w:p>
          <w:p w:rsidR="00F05D91" w:rsidRPr="009B7382" w:rsidRDefault="00F05D91" w:rsidP="00B61E2A">
            <w:pPr>
              <w:jc w:val="both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Program 2302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A230209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A55434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450</w:t>
            </w:r>
            <w:r w:rsidR="00F05D91">
              <w:rPr>
                <w:rFonts w:ascii="Arial" w:hAnsi="Arial" w:cs="Arial"/>
              </w:rPr>
              <w:t>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A55434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450,00</w:t>
            </w:r>
          </w:p>
        </w:tc>
      </w:tr>
    </w:tbl>
    <w:p w:rsidR="00F05D91" w:rsidRPr="009B7382" w:rsidRDefault="00F05D91" w:rsidP="00F05D91">
      <w:pPr>
        <w:jc w:val="both"/>
        <w:rPr>
          <w:rFonts w:ascii="Arial" w:hAnsi="Arial" w:cs="Arial"/>
        </w:rPr>
      </w:pPr>
    </w:p>
    <w:p w:rsidR="00F05D91" w:rsidRPr="009B7382" w:rsidRDefault="00F05D91" w:rsidP="00F05D91">
      <w:pPr>
        <w:jc w:val="both"/>
        <w:rPr>
          <w:rFonts w:ascii="Arial" w:hAnsi="Arial" w:cs="Arial"/>
        </w:rPr>
      </w:pPr>
      <w:r w:rsidRPr="009B7382">
        <w:rPr>
          <w:rFonts w:ascii="Arial" w:hAnsi="Arial" w:cs="Arial"/>
          <w:b/>
          <w:color w:val="000000"/>
        </w:rPr>
        <w:t xml:space="preserve">Pokazatelji uspješnosti: </w:t>
      </w:r>
      <w:r w:rsidRPr="009B7382">
        <w:rPr>
          <w:rFonts w:ascii="Arial" w:hAnsi="Arial" w:cs="Arial"/>
          <w:color w:val="000000"/>
        </w:rPr>
        <w:t xml:space="preserve">omogućiti svim </w:t>
      </w:r>
      <w:r w:rsidRPr="009B7382">
        <w:rPr>
          <w:rFonts w:ascii="Arial" w:hAnsi="Arial" w:cs="Arial"/>
        </w:rPr>
        <w:t>djevojčicama</w:t>
      </w:r>
      <w:r w:rsidRPr="009B7382">
        <w:rPr>
          <w:rFonts w:ascii="Arial" w:hAnsi="Arial" w:cs="Arial"/>
          <w:color w:val="000000"/>
        </w:rPr>
        <w:t xml:space="preserve"> potrebne higijenske uvjete.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270"/>
        <w:gridCol w:w="2343"/>
        <w:gridCol w:w="2173"/>
      </w:tblGrid>
      <w:tr w:rsidR="00F05D91" w:rsidRPr="009B7382" w:rsidTr="00B61E2A">
        <w:trPr>
          <w:trHeight w:val="2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Pokazatelj rezultata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Početna  vrijednost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Ciljane vrijednosti</w:t>
            </w:r>
          </w:p>
        </w:tc>
      </w:tr>
      <w:tr w:rsidR="00F05D91" w:rsidRPr="009B7382" w:rsidTr="00B61E2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2</w:t>
            </w:r>
            <w:r w:rsidRPr="009B7382">
              <w:rPr>
                <w:rFonts w:ascii="Arial" w:hAnsi="Arial" w:cs="Arial"/>
              </w:rPr>
              <w:t>02</w:t>
            </w:r>
            <w:r w:rsidR="00A55434">
              <w:rPr>
                <w:rFonts w:ascii="Arial" w:hAnsi="Arial" w:cs="Arial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A55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Izvršenje </w:t>
            </w:r>
            <w:r w:rsidRPr="009B7382">
              <w:rPr>
                <w:rFonts w:ascii="Arial" w:hAnsi="Arial" w:cs="Arial"/>
              </w:rPr>
              <w:t>202</w:t>
            </w:r>
            <w:r w:rsidR="00A55434">
              <w:rPr>
                <w:rFonts w:ascii="Arial" w:hAnsi="Arial" w:cs="Arial"/>
              </w:rPr>
              <w:t>5</w:t>
            </w:r>
          </w:p>
        </w:tc>
      </w:tr>
      <w:tr w:rsidR="00F05D91" w:rsidRPr="009B7382" w:rsidTr="00B61E2A">
        <w:trPr>
          <w:trHeight w:val="9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 xml:space="preserve">Broj učenica OŠ kojima će biti  dodijeljene </w:t>
            </w:r>
            <w:proofErr w:type="spellStart"/>
            <w:r w:rsidRPr="009B7382">
              <w:rPr>
                <w:rFonts w:ascii="Arial" w:hAnsi="Arial" w:cs="Arial"/>
              </w:rPr>
              <w:t>menst</w:t>
            </w:r>
            <w:proofErr w:type="spellEnd"/>
            <w:r w:rsidRPr="009B7382">
              <w:rPr>
                <w:rFonts w:ascii="Arial" w:hAnsi="Arial" w:cs="Arial"/>
              </w:rPr>
              <w:t xml:space="preserve">. </w:t>
            </w:r>
            <w:proofErr w:type="spellStart"/>
            <w:r w:rsidRPr="009B7382">
              <w:rPr>
                <w:rFonts w:ascii="Arial" w:hAnsi="Arial" w:cs="Arial"/>
              </w:rPr>
              <w:t>Higijenskepotrebštine</w:t>
            </w:r>
            <w:proofErr w:type="spellEnd"/>
            <w:r w:rsidRPr="009B73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  <w:r w:rsidRPr="009B7382">
              <w:rPr>
                <w:rFonts w:ascii="Arial" w:hAnsi="Arial" w:cs="Arial"/>
              </w:rPr>
              <w:t>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9B7382" w:rsidRDefault="00F05D91" w:rsidP="00B61E2A">
            <w:pPr>
              <w:jc w:val="center"/>
              <w:rPr>
                <w:rFonts w:ascii="Arial" w:hAnsi="Arial" w:cs="Arial"/>
              </w:rPr>
            </w:pPr>
          </w:p>
          <w:p w:rsidR="00F05D91" w:rsidRPr="009B7382" w:rsidRDefault="00F05D91" w:rsidP="00B61E2A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</w:t>
      </w:r>
      <w:r w:rsidRPr="00ED5FC1">
        <w:rPr>
          <w:rFonts w:ascii="Arial" w:hAnsi="Arial" w:cs="Arial"/>
          <w:b/>
        </w:rPr>
        <w:t>ROGRAM 2</w:t>
      </w:r>
      <w:r>
        <w:rPr>
          <w:rFonts w:ascii="Arial" w:hAnsi="Arial" w:cs="Arial"/>
          <w:b/>
        </w:rPr>
        <w:t xml:space="preserve">401 – Investicijsko održavanje </w:t>
      </w:r>
    </w:p>
    <w:p w:rsidR="00F05D91" w:rsidRPr="006A6A90" w:rsidRDefault="00F05D91" w:rsidP="00F05D91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5.1.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>
        <w:rPr>
          <w:rFonts w:ascii="Arial" w:hAnsi="Arial" w:cs="Arial"/>
          <w:b/>
        </w:rPr>
        <w:t xml:space="preserve">A240101 – Investicijsko održavanje OŠ- minimalni standardi </w:t>
      </w:r>
    </w:p>
    <w:p w:rsidR="00F05D91" w:rsidRDefault="00F05D91" w:rsidP="00F05D91">
      <w:pPr>
        <w:spacing w:after="0"/>
        <w:jc w:val="both"/>
        <w:rPr>
          <w:rFonts w:ascii="Arial" w:hAnsi="Arial"/>
        </w:rPr>
      </w:pPr>
      <w:r w:rsidRPr="006A6A90">
        <w:rPr>
          <w:rFonts w:ascii="Arial" w:hAnsi="Arial"/>
          <w:b/>
        </w:rPr>
        <w:t xml:space="preserve">Opis aktivnosti: </w:t>
      </w:r>
      <w:r w:rsidRPr="00F86C2C">
        <w:rPr>
          <w:rFonts w:ascii="Arial" w:hAnsi="Arial"/>
        </w:rPr>
        <w:t>Planirana su sredstva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za investicijsko održavanje financirana iz sredstava Istarske Županije. Sredstva su planirana za adaptaciju sanitarnog čvora u PŠ </w:t>
      </w:r>
      <w:proofErr w:type="spellStart"/>
      <w:r>
        <w:rPr>
          <w:rFonts w:ascii="Arial" w:hAnsi="Arial"/>
        </w:rPr>
        <w:t>Pićan</w:t>
      </w:r>
      <w:proofErr w:type="spellEnd"/>
      <w:r>
        <w:rPr>
          <w:rFonts w:ascii="Arial" w:hAnsi="Arial"/>
        </w:rPr>
        <w:t xml:space="preserve"> te za </w:t>
      </w:r>
    </w:p>
    <w:p w:rsidR="00F05D91" w:rsidRDefault="00F05D91" w:rsidP="00F05D91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ostale hitne intervencije.</w:t>
      </w:r>
    </w:p>
    <w:p w:rsidR="00F05D91" w:rsidRPr="006A6A90" w:rsidRDefault="00F05D91" w:rsidP="00F05D91">
      <w:pPr>
        <w:spacing w:after="0"/>
        <w:jc w:val="both"/>
        <w:rPr>
          <w:rFonts w:ascii="Arial" w:hAnsi="Arial"/>
        </w:rPr>
      </w:pPr>
    </w:p>
    <w:p w:rsidR="00F05D91" w:rsidRDefault="00F05D91" w:rsidP="00F05D91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1386"/>
        <w:gridCol w:w="1629"/>
        <w:gridCol w:w="1597"/>
        <w:gridCol w:w="1696"/>
      </w:tblGrid>
      <w:tr w:rsidR="00F05D91" w:rsidTr="00B61E2A">
        <w:trPr>
          <w:trHeight w:val="285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2022.-2025.god.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Default="00F05D91" w:rsidP="00B61E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Tr="00B61E2A">
        <w:trPr>
          <w:trHeight w:val="1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9B7382" w:rsidRDefault="00F05D91" w:rsidP="00B61E2A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Default="00F05D91" w:rsidP="00B61E2A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Default="00F05D91" w:rsidP="00B61E2A">
            <w:pPr>
              <w:rPr>
                <w:rFonts w:ascii="Arial" w:hAnsi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6D13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 202</w:t>
            </w:r>
            <w:r w:rsidR="006D135E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Izvršenje 202</w:t>
            </w:r>
            <w:r w:rsidR="006D135E">
              <w:rPr>
                <w:rFonts w:ascii="Arial" w:hAnsi="Arial"/>
              </w:rPr>
              <w:t>5</w:t>
            </w: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Tr="00B61E2A">
        <w:trPr>
          <w:trHeight w:val="108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9B7382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A240101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9B7382" w:rsidRDefault="006D135E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27.682,20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6D135E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29.356,26</w:t>
            </w:r>
          </w:p>
          <w:p w:rsidR="00F05D91" w:rsidRPr="009B7382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BF6A39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Pr="00BF6A39" w:rsidRDefault="00F05D91" w:rsidP="00F05D91">
      <w:pPr>
        <w:jc w:val="both"/>
        <w:rPr>
          <w:rFonts w:ascii="Arial" w:hAnsi="Arial" w:cs="Arial"/>
        </w:rPr>
      </w:pPr>
      <w:r w:rsidRPr="00BF6A39">
        <w:rPr>
          <w:rFonts w:ascii="Arial" w:eastAsia="Calibri" w:hAnsi="Arial" w:cs="Arial"/>
          <w:b/>
        </w:rPr>
        <w:t>Pokazatelji uspješnosti</w:t>
      </w:r>
      <w:r w:rsidRPr="00BF6A39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80"/>
        <w:gridCol w:w="2405"/>
        <w:gridCol w:w="2830"/>
      </w:tblGrid>
      <w:tr w:rsidR="006D135E" w:rsidRPr="00BF6A39" w:rsidTr="00B61E2A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BF6A39">
              <w:rPr>
                <w:rFonts w:ascii="Arial" w:hAnsi="Arial"/>
              </w:rPr>
              <w:t>Pokazatelj rezultata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B61E2A">
            <w:pPr>
              <w:jc w:val="both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>Početna  vrijednost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B61E2A">
            <w:pPr>
              <w:jc w:val="center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>Ciljane vrijednosti</w:t>
            </w:r>
          </w:p>
        </w:tc>
      </w:tr>
      <w:tr w:rsidR="006D135E" w:rsidRPr="00BF6A39" w:rsidTr="00B61E2A">
        <w:trPr>
          <w:trHeight w:val="20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BF6A39" w:rsidRDefault="00F05D91" w:rsidP="00B61E2A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91" w:rsidRPr="00BF6A39" w:rsidRDefault="00F05D91" w:rsidP="00B61E2A">
            <w:pPr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6D135E">
            <w:pPr>
              <w:jc w:val="center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>Plan 202</w:t>
            </w:r>
            <w:r w:rsidR="006D135E" w:rsidRPr="00BF6A39">
              <w:rPr>
                <w:rFonts w:ascii="Arial" w:hAnsi="Arial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6D135E">
            <w:pPr>
              <w:jc w:val="center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>Izvršenje 202</w:t>
            </w:r>
            <w:r w:rsidR="006D135E" w:rsidRPr="00BF6A39">
              <w:rPr>
                <w:rFonts w:ascii="Arial" w:hAnsi="Arial"/>
              </w:rPr>
              <w:t>5</w:t>
            </w:r>
          </w:p>
        </w:tc>
      </w:tr>
      <w:tr w:rsidR="00BF6A39" w:rsidRPr="00BF6A39" w:rsidTr="00B61E2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91" w:rsidRPr="00BF6A39" w:rsidRDefault="00F05D91" w:rsidP="00B61E2A">
            <w:pPr>
              <w:rPr>
                <w:rFonts w:ascii="Arial" w:hAnsi="Arial"/>
                <w:highlight w:val="lightGray"/>
              </w:rPr>
            </w:pPr>
            <w:r w:rsidRPr="00BF6A39">
              <w:rPr>
                <w:rFonts w:ascii="Arial" w:hAnsi="Arial"/>
              </w:rPr>
              <w:t>Evidencije o izvedbi radova i tijeku sanacija te zadovoljstvo neposrednih vršitelja odgojno-obrazovnog rada izvedbom.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BF6A39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BF6A39" w:rsidRDefault="00F05D91" w:rsidP="00B61E2A">
            <w:pPr>
              <w:jc w:val="center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>Realizacija programa  u toku 2024.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BF6A39" w:rsidRDefault="00261AB1" w:rsidP="00BF6A39">
            <w:pPr>
              <w:jc w:val="center"/>
              <w:rPr>
                <w:rFonts w:ascii="Arial" w:hAnsi="Arial"/>
              </w:rPr>
            </w:pPr>
            <w:r w:rsidRPr="00BF6A39">
              <w:rPr>
                <w:rFonts w:ascii="Arial" w:hAnsi="Arial"/>
              </w:rPr>
              <w:t xml:space="preserve">Uređenje školskog vrta , keramičke </w:t>
            </w:r>
            <w:proofErr w:type="spellStart"/>
            <w:r w:rsidRPr="00BF6A39">
              <w:rPr>
                <w:rFonts w:ascii="Arial" w:hAnsi="Arial"/>
              </w:rPr>
              <w:t>cokle</w:t>
            </w:r>
            <w:proofErr w:type="spellEnd"/>
            <w:r w:rsidRPr="00BF6A39">
              <w:rPr>
                <w:rFonts w:ascii="Arial" w:hAnsi="Arial"/>
              </w:rPr>
              <w:t xml:space="preserve"> stubišta </w:t>
            </w:r>
            <w:r w:rsidR="00BF6A39" w:rsidRPr="00BF6A39">
              <w:rPr>
                <w:rFonts w:ascii="Arial" w:hAnsi="Arial"/>
              </w:rPr>
              <w:t>i</w:t>
            </w:r>
            <w:r w:rsidRPr="00BF6A39">
              <w:rPr>
                <w:rFonts w:ascii="Arial" w:hAnsi="Arial"/>
              </w:rPr>
              <w:t xml:space="preserve"> izmjena vrata u vrt u PŠ </w:t>
            </w:r>
            <w:proofErr w:type="spellStart"/>
            <w:r w:rsidRPr="00BF6A39">
              <w:rPr>
                <w:rFonts w:ascii="Arial" w:hAnsi="Arial"/>
              </w:rPr>
              <w:t>Pićan</w:t>
            </w:r>
            <w:proofErr w:type="spellEnd"/>
            <w:r w:rsidR="00F05D91" w:rsidRPr="00BF6A39">
              <w:rPr>
                <w:rFonts w:ascii="Arial" w:hAnsi="Arial"/>
              </w:rPr>
              <w:t xml:space="preserve"> </w:t>
            </w:r>
          </w:p>
          <w:p w:rsidR="00BF6A39" w:rsidRPr="00BF6A39" w:rsidRDefault="00BF6A39" w:rsidP="00BF6A39">
            <w:pPr>
              <w:jc w:val="center"/>
              <w:rPr>
                <w:rFonts w:ascii="Arial" w:hAnsi="Arial"/>
                <w:highlight w:val="lightGray"/>
              </w:rPr>
            </w:pPr>
            <w:r w:rsidRPr="00BF6A39">
              <w:rPr>
                <w:rFonts w:ascii="Arial" w:hAnsi="Arial"/>
              </w:rPr>
              <w:t>Izrada Plinske stanice u MŠ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91" w:rsidRPr="00BF6A39" w:rsidRDefault="00BF6A39" w:rsidP="00BF6A39">
            <w:pPr>
              <w:jc w:val="center"/>
              <w:rPr>
                <w:rFonts w:ascii="Arial" w:hAnsi="Arial"/>
                <w:highlight w:val="lightGray"/>
              </w:rPr>
            </w:pPr>
            <w:r w:rsidRPr="00BF6A39">
              <w:rPr>
                <w:rFonts w:ascii="Arial" w:hAnsi="Arial"/>
              </w:rPr>
              <w:t xml:space="preserve">Uređenje školskog vrta , </w:t>
            </w:r>
            <w:r>
              <w:rPr>
                <w:rFonts w:ascii="Arial" w:hAnsi="Arial"/>
              </w:rPr>
              <w:t xml:space="preserve">postavljanje </w:t>
            </w:r>
            <w:r w:rsidRPr="00BF6A39">
              <w:rPr>
                <w:rFonts w:ascii="Arial" w:hAnsi="Arial"/>
              </w:rPr>
              <w:t>keramičk</w:t>
            </w:r>
            <w:r>
              <w:rPr>
                <w:rFonts w:ascii="Arial" w:hAnsi="Arial"/>
              </w:rPr>
              <w:t>ih</w:t>
            </w:r>
            <w:r w:rsidRPr="00BF6A39">
              <w:rPr>
                <w:rFonts w:ascii="Arial" w:hAnsi="Arial"/>
              </w:rPr>
              <w:t xml:space="preserve"> </w:t>
            </w:r>
            <w:proofErr w:type="spellStart"/>
            <w:r w:rsidRPr="00BF6A39">
              <w:rPr>
                <w:rFonts w:ascii="Arial" w:hAnsi="Arial"/>
              </w:rPr>
              <w:t>cokl</w:t>
            </w:r>
            <w:r>
              <w:rPr>
                <w:rFonts w:ascii="Arial" w:hAnsi="Arial"/>
              </w:rPr>
              <w:t>i</w:t>
            </w:r>
            <w:proofErr w:type="spellEnd"/>
            <w:r w:rsidRPr="00BF6A3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na </w:t>
            </w:r>
            <w:r w:rsidRPr="00BF6A39">
              <w:rPr>
                <w:rFonts w:ascii="Arial" w:hAnsi="Arial"/>
              </w:rPr>
              <w:t xml:space="preserve">stubišta i izmjena vrata u vrt u PŠ </w:t>
            </w:r>
            <w:proofErr w:type="spellStart"/>
            <w:r w:rsidRPr="00BF6A39">
              <w:rPr>
                <w:rFonts w:ascii="Arial" w:hAnsi="Arial"/>
              </w:rPr>
              <w:t>Pićan</w:t>
            </w:r>
            <w:proofErr w:type="spellEnd"/>
            <w:r w:rsidRPr="00BF6A39">
              <w:rPr>
                <w:rFonts w:ascii="Arial" w:hAnsi="Arial"/>
              </w:rPr>
              <w:t xml:space="preserve"> </w:t>
            </w:r>
          </w:p>
        </w:tc>
      </w:tr>
    </w:tbl>
    <w:p w:rsidR="00F05D91" w:rsidRDefault="00F05D91" w:rsidP="00F05D91">
      <w:pPr>
        <w:jc w:val="both"/>
        <w:rPr>
          <w:rFonts w:ascii="Arial" w:hAnsi="Arial" w:cs="Arial"/>
          <w:color w:val="FF0000"/>
        </w:rPr>
      </w:pPr>
    </w:p>
    <w:p w:rsidR="00B779CE" w:rsidRDefault="00B779CE" w:rsidP="00B779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PROGRAM 2403 –</w:t>
      </w:r>
      <w:r w:rsidRPr="008619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Kapitalna ulaganja u osnovne škole</w:t>
      </w:r>
    </w:p>
    <w:p w:rsidR="00B779CE" w:rsidRPr="00FB3E05" w:rsidRDefault="00B779CE" w:rsidP="00B779CE">
      <w:pPr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6.1.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K</w:t>
      </w:r>
      <w:r w:rsidRPr="00FB3E05">
        <w:rPr>
          <w:rFonts w:ascii="Arial" w:eastAsia="Calibri" w:hAnsi="Arial" w:cs="Arial"/>
          <w:b/>
        </w:rPr>
        <w:t>240</w:t>
      </w:r>
      <w:r>
        <w:rPr>
          <w:rFonts w:ascii="Arial" w:eastAsia="Calibri" w:hAnsi="Arial" w:cs="Arial"/>
          <w:b/>
        </w:rPr>
        <w:t>301</w:t>
      </w:r>
      <w:r w:rsidRPr="00FB3E05">
        <w:rPr>
          <w:rFonts w:ascii="Arial" w:eastAsia="Calibri" w:hAnsi="Arial" w:cs="Arial"/>
          <w:b/>
        </w:rPr>
        <w:t xml:space="preserve">- </w:t>
      </w:r>
      <w:r>
        <w:rPr>
          <w:rFonts w:ascii="Arial" w:eastAsia="Calibri" w:hAnsi="Arial" w:cs="Arial"/>
          <w:b/>
        </w:rPr>
        <w:t>Kapitalni projekt: Projektna dokumentacija osnovne škole</w:t>
      </w:r>
    </w:p>
    <w:p w:rsidR="00B779CE" w:rsidRPr="00D45D72" w:rsidRDefault="00B779CE" w:rsidP="00B779CE">
      <w:pPr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b/>
          <w:color w:val="000000"/>
        </w:rPr>
        <w:t xml:space="preserve">Opis aktivnosti: </w:t>
      </w:r>
      <w:r>
        <w:rPr>
          <w:rFonts w:ascii="Arial" w:eastAsia="Calibri" w:hAnsi="Arial" w:cs="Arial"/>
          <w:color w:val="000000"/>
        </w:rPr>
        <w:t xml:space="preserve">Projekt „Izgradnja školske sportske dvorane Osnovne škole Vladimira Nazora </w:t>
      </w:r>
      <w:proofErr w:type="spellStart"/>
      <w:r>
        <w:rPr>
          <w:rFonts w:ascii="Arial" w:eastAsia="Calibri" w:hAnsi="Arial" w:cs="Arial"/>
          <w:color w:val="000000"/>
        </w:rPr>
        <w:t>Potpićan</w:t>
      </w:r>
      <w:proofErr w:type="spellEnd"/>
      <w:r>
        <w:rPr>
          <w:rFonts w:ascii="Arial" w:eastAsia="Calibri" w:hAnsi="Arial" w:cs="Arial"/>
          <w:color w:val="000000"/>
        </w:rPr>
        <w:t xml:space="preserve">“ u okviru poziva „Izgradnja, rekonstrukcija i opremanje osnovnih škola za potrebe </w:t>
      </w:r>
      <w:proofErr w:type="spellStart"/>
      <w:r>
        <w:rPr>
          <w:rFonts w:ascii="Arial" w:eastAsia="Calibri" w:hAnsi="Arial" w:cs="Arial"/>
          <w:color w:val="000000"/>
        </w:rPr>
        <w:t>jednosmjenskog</w:t>
      </w:r>
      <w:proofErr w:type="spellEnd"/>
      <w:r>
        <w:rPr>
          <w:rFonts w:ascii="Arial" w:eastAsia="Calibri" w:hAnsi="Arial" w:cs="Arial"/>
          <w:color w:val="000000"/>
        </w:rPr>
        <w:t xml:space="preserve"> rada i cjelodnevne škole-Grupe2“ te dogradnja školske zgrade</w:t>
      </w:r>
      <w:r w:rsidR="007C4DC2">
        <w:rPr>
          <w:rFonts w:ascii="Arial" w:eastAsia="Calibri" w:hAnsi="Arial" w:cs="Arial"/>
          <w:color w:val="000000"/>
        </w:rPr>
        <w:t xml:space="preserve"> koja se odnosi na </w:t>
      </w:r>
      <w:r>
        <w:rPr>
          <w:rFonts w:ascii="Arial" w:eastAsia="Calibri" w:hAnsi="Arial" w:cs="Arial"/>
          <w:color w:val="000000"/>
        </w:rPr>
        <w:t>proširenje školske kuhinje.</w:t>
      </w:r>
    </w:p>
    <w:p w:rsidR="00B779CE" w:rsidRDefault="00B779CE" w:rsidP="00B779CE">
      <w:pPr>
        <w:jc w:val="both"/>
        <w:rPr>
          <w:rFonts w:ascii="Arial" w:hAnsi="Arial" w:cs="Arial"/>
        </w:rPr>
      </w:pPr>
      <w:r w:rsidRPr="00512EEA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91"/>
        <w:gridCol w:w="1640"/>
        <w:gridCol w:w="1677"/>
        <w:gridCol w:w="1696"/>
      </w:tblGrid>
      <w:tr w:rsidR="00B779CE" w:rsidRPr="00432D5E" w:rsidTr="002801AC">
        <w:trPr>
          <w:trHeight w:val="285"/>
        </w:trPr>
        <w:tc>
          <w:tcPr>
            <w:tcW w:w="2658" w:type="dxa"/>
            <w:vMerge w:val="restart"/>
            <w:shd w:val="clear" w:color="auto" w:fill="auto"/>
          </w:tcPr>
          <w:p w:rsidR="00B779CE" w:rsidRPr="00432D5E" w:rsidRDefault="00B779CE" w:rsidP="002801AC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B779CE" w:rsidRPr="00432D5E" w:rsidRDefault="00B779CE" w:rsidP="002801AC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</w:tc>
      </w:tr>
      <w:tr w:rsidR="00B779CE" w:rsidRPr="00432D5E" w:rsidTr="002801AC">
        <w:trPr>
          <w:trHeight w:val="206"/>
        </w:trPr>
        <w:tc>
          <w:tcPr>
            <w:tcW w:w="2658" w:type="dxa"/>
            <w:vMerge/>
            <w:shd w:val="clear" w:color="auto" w:fill="auto"/>
          </w:tcPr>
          <w:p w:rsidR="00B779CE" w:rsidRPr="00432D5E" w:rsidRDefault="00B779CE" w:rsidP="002801AC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B779CE" w:rsidRPr="00432D5E" w:rsidRDefault="00B779CE" w:rsidP="002801AC">
            <w:pPr>
              <w:jc w:val="both"/>
              <w:rPr>
                <w:rFonts w:ascii="Arial" w:hAnsi="Arial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</w:tc>
        <w:tc>
          <w:tcPr>
            <w:tcW w:w="1677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</w:tc>
      </w:tr>
      <w:tr w:rsidR="00B779CE" w:rsidRPr="00432D5E" w:rsidTr="002801AC">
        <w:trPr>
          <w:trHeight w:val="1084"/>
        </w:trPr>
        <w:tc>
          <w:tcPr>
            <w:tcW w:w="2658" w:type="dxa"/>
            <w:shd w:val="clear" w:color="auto" w:fill="auto"/>
          </w:tcPr>
          <w:p w:rsidR="00B779CE" w:rsidRPr="00432D5E" w:rsidRDefault="00B779CE" w:rsidP="002801AC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1391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B779CE" w:rsidP="007C4DC2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240</w:t>
            </w:r>
            <w:r w:rsidR="007C4DC2">
              <w:rPr>
                <w:rFonts w:ascii="Arial" w:hAnsi="Arial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Default="00B779CE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</w:t>
            </w:r>
            <w:r w:rsidR="007C4DC2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01</w:t>
            </w:r>
          </w:p>
          <w:p w:rsidR="00B779CE" w:rsidRPr="00432D5E" w:rsidRDefault="00B779CE" w:rsidP="002801AC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77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7C4DC2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3.000,00</w:t>
            </w:r>
          </w:p>
        </w:tc>
        <w:tc>
          <w:tcPr>
            <w:tcW w:w="1696" w:type="dxa"/>
            <w:shd w:val="clear" w:color="auto" w:fill="auto"/>
          </w:tcPr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7C4DC2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27.900,00</w:t>
            </w:r>
          </w:p>
          <w:p w:rsidR="00B779CE" w:rsidRPr="00432D5E" w:rsidRDefault="00B779CE" w:rsidP="002801AC">
            <w:pPr>
              <w:jc w:val="center"/>
              <w:rPr>
                <w:rFonts w:ascii="Arial" w:hAnsi="Arial"/>
              </w:rPr>
            </w:pPr>
          </w:p>
          <w:p w:rsidR="00B779CE" w:rsidRPr="00432D5E" w:rsidRDefault="00B779CE" w:rsidP="002801AC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B779CE" w:rsidRPr="00D45D72" w:rsidRDefault="00B779CE" w:rsidP="00B779CE">
      <w:pPr>
        <w:jc w:val="both"/>
        <w:rPr>
          <w:rFonts w:ascii="Arial" w:eastAsia="Calibri" w:hAnsi="Arial" w:cs="Arial"/>
          <w:b/>
          <w:color w:val="000000"/>
        </w:rPr>
      </w:pPr>
    </w:p>
    <w:p w:rsidR="00B779CE" w:rsidRPr="003C5F65" w:rsidRDefault="00B779CE" w:rsidP="00B779C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7417B7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7417B7">
        <w:rPr>
          <w:rFonts w:ascii="Arial" w:eastAsia="Calibri" w:hAnsi="Arial" w:cs="Arial"/>
          <w:b/>
        </w:rPr>
        <w:t xml:space="preserve"> </w:t>
      </w:r>
      <w:r w:rsidRPr="003C5F65">
        <w:rPr>
          <w:rFonts w:ascii="Arial" w:eastAsia="Calibri" w:hAnsi="Arial" w:cs="Arial"/>
        </w:rPr>
        <w:t>Opremanje škole potrebnom opremom</w:t>
      </w:r>
      <w:r>
        <w:rPr>
          <w:rFonts w:ascii="Arial" w:eastAsia="Calibri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270"/>
        <w:gridCol w:w="2341"/>
        <w:gridCol w:w="2171"/>
      </w:tblGrid>
      <w:tr w:rsidR="00B779CE" w:rsidRPr="002630A6" w:rsidTr="002801AC">
        <w:trPr>
          <w:trHeight w:val="285"/>
        </w:trPr>
        <w:tc>
          <w:tcPr>
            <w:tcW w:w="3280" w:type="dxa"/>
            <w:vMerge w:val="restart"/>
            <w:shd w:val="clear" w:color="auto" w:fill="auto"/>
          </w:tcPr>
          <w:p w:rsidR="00B779CE" w:rsidRPr="00E83C99" w:rsidRDefault="00B779CE" w:rsidP="002801AC">
            <w:pPr>
              <w:jc w:val="both"/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779CE" w:rsidRPr="00E83C99" w:rsidRDefault="00B779CE" w:rsidP="002801AC">
            <w:pPr>
              <w:jc w:val="both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Početna  vrijednost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B779CE" w:rsidRPr="00E83C99" w:rsidRDefault="00B779CE" w:rsidP="002801AC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Ciljane vrijednosti</w:t>
            </w:r>
          </w:p>
        </w:tc>
      </w:tr>
      <w:tr w:rsidR="00B779CE" w:rsidRPr="002630A6" w:rsidTr="002801AC">
        <w:trPr>
          <w:trHeight w:val="206"/>
        </w:trPr>
        <w:tc>
          <w:tcPr>
            <w:tcW w:w="3280" w:type="dxa"/>
            <w:vMerge/>
            <w:shd w:val="clear" w:color="auto" w:fill="auto"/>
          </w:tcPr>
          <w:p w:rsidR="00B779CE" w:rsidRPr="00E83C99" w:rsidRDefault="00B779CE" w:rsidP="002801AC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B779CE" w:rsidRPr="00E83C99" w:rsidRDefault="00B779CE" w:rsidP="002801AC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B779CE" w:rsidRPr="00E83C99" w:rsidRDefault="00B779CE" w:rsidP="002801AC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:rsidR="00B779CE" w:rsidRPr="00E83C99" w:rsidRDefault="00B779CE" w:rsidP="002801AC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</w:tc>
      </w:tr>
      <w:tr w:rsidR="00B779CE" w:rsidRPr="002630A6" w:rsidTr="002801AC">
        <w:tc>
          <w:tcPr>
            <w:tcW w:w="3280" w:type="dxa"/>
            <w:shd w:val="clear" w:color="auto" w:fill="auto"/>
          </w:tcPr>
          <w:p w:rsidR="00B779CE" w:rsidRPr="00E83C99" w:rsidRDefault="007C4DC2" w:rsidP="002801AC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Izrada Glavnog projekta školske sportske dvorane i proširenje školske zgrade</w:t>
            </w:r>
          </w:p>
        </w:tc>
        <w:tc>
          <w:tcPr>
            <w:tcW w:w="1270" w:type="dxa"/>
            <w:shd w:val="clear" w:color="auto" w:fill="auto"/>
          </w:tcPr>
          <w:p w:rsidR="00B779CE" w:rsidRPr="00E83C99" w:rsidRDefault="007C4DC2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41" w:type="dxa"/>
            <w:shd w:val="clear" w:color="auto" w:fill="auto"/>
          </w:tcPr>
          <w:p w:rsidR="00B779CE" w:rsidRPr="00E83C99" w:rsidRDefault="007C4DC2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71" w:type="dxa"/>
            <w:shd w:val="clear" w:color="auto" w:fill="auto"/>
          </w:tcPr>
          <w:p w:rsidR="00B779CE" w:rsidRPr="00E83C99" w:rsidRDefault="007C4DC2" w:rsidP="002801AC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B779CE" w:rsidRPr="002630A6" w:rsidTr="002801AC">
        <w:tc>
          <w:tcPr>
            <w:tcW w:w="3280" w:type="dxa"/>
            <w:shd w:val="clear" w:color="auto" w:fill="auto"/>
          </w:tcPr>
          <w:p w:rsidR="00B779CE" w:rsidRPr="00E83C99" w:rsidRDefault="007C4DC2" w:rsidP="002801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Izrada projekta za plinsku stanicu za potrebe školske kuhinje</w:t>
            </w:r>
            <w:r w:rsidR="00B779CE">
              <w:rPr>
                <w:rFonts w:ascii="Arial" w:hAnsi="Arial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B779CE" w:rsidRDefault="007C4DC2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B779CE" w:rsidRDefault="00B779CE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:rsidR="00B779CE" w:rsidRDefault="007C4DC2" w:rsidP="002801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B779CE" w:rsidRDefault="00B779CE" w:rsidP="00F05D91">
      <w:pPr>
        <w:jc w:val="both"/>
        <w:rPr>
          <w:rFonts w:ascii="Arial" w:hAnsi="Arial" w:cs="Arial"/>
          <w:color w:val="FF0000"/>
        </w:rPr>
      </w:pPr>
    </w:p>
    <w:p w:rsidR="00F05D91" w:rsidRDefault="00F05D91" w:rsidP="00F05D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PROGRAM 2405 </w:t>
      </w:r>
      <w:r w:rsidRPr="00861905">
        <w:rPr>
          <w:rFonts w:ascii="Arial" w:hAnsi="Arial" w:cs="Arial"/>
          <w:b/>
        </w:rPr>
        <w:t>- Opremanje u osnovnim školama</w:t>
      </w:r>
    </w:p>
    <w:p w:rsidR="00F05D91" w:rsidRPr="00FB3E05" w:rsidRDefault="00F05D91" w:rsidP="00F05D91">
      <w:pPr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lastRenderedPageBreak/>
        <w:t>6.1.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K</w:t>
      </w:r>
      <w:r w:rsidRPr="00FB3E05">
        <w:rPr>
          <w:rFonts w:ascii="Arial" w:eastAsia="Calibri" w:hAnsi="Arial" w:cs="Arial"/>
          <w:b/>
        </w:rPr>
        <w:t xml:space="preserve">240501- školski namještaj i oprema </w:t>
      </w:r>
    </w:p>
    <w:p w:rsidR="00F05D91" w:rsidRPr="00D45D72" w:rsidRDefault="00F05D91" w:rsidP="00F05D91">
      <w:pPr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b/>
          <w:color w:val="000000"/>
        </w:rPr>
        <w:t xml:space="preserve">Opis aktivnosti: </w:t>
      </w:r>
      <w:r>
        <w:rPr>
          <w:rFonts w:ascii="Arial" w:eastAsia="Calibri" w:hAnsi="Arial" w:cs="Arial"/>
          <w:color w:val="000000"/>
        </w:rPr>
        <w:t>Pomoćima</w:t>
      </w:r>
      <w:r w:rsidRPr="00D45D72">
        <w:rPr>
          <w:rFonts w:ascii="Arial" w:eastAsia="Calibri" w:hAnsi="Arial" w:cs="Arial"/>
          <w:color w:val="000000"/>
        </w:rPr>
        <w:t xml:space="preserve"> Općina Kršan i </w:t>
      </w:r>
      <w:proofErr w:type="spellStart"/>
      <w:r w:rsidRPr="00D45D72">
        <w:rPr>
          <w:rFonts w:ascii="Arial" w:eastAsia="Calibri" w:hAnsi="Arial" w:cs="Arial"/>
          <w:color w:val="000000"/>
        </w:rPr>
        <w:t>Pićan</w:t>
      </w:r>
      <w:proofErr w:type="spellEnd"/>
      <w:r w:rsidRPr="00D45D72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donacijama fizičkih osoba i</w:t>
      </w:r>
      <w:r w:rsidRPr="00D45D72">
        <w:rPr>
          <w:rFonts w:ascii="Arial" w:eastAsia="Calibri" w:hAnsi="Arial" w:cs="Arial"/>
          <w:color w:val="000000"/>
        </w:rPr>
        <w:t xml:space="preserve"> poslovnih subjekata</w:t>
      </w:r>
      <w:r>
        <w:rPr>
          <w:rFonts w:ascii="Arial" w:eastAsia="Calibri" w:hAnsi="Arial" w:cs="Arial"/>
          <w:color w:val="000000"/>
        </w:rPr>
        <w:t xml:space="preserve">, sredstvima MZO </w:t>
      </w:r>
      <w:r w:rsidRPr="00D45D72">
        <w:rPr>
          <w:rFonts w:ascii="Arial" w:eastAsia="Calibri" w:hAnsi="Arial" w:cs="Arial"/>
          <w:color w:val="000000"/>
        </w:rPr>
        <w:t xml:space="preserve"> i vlastitim sredstvima najma školskog prostora nastoji se unaprijediti rad škole sudjelovanjem u suvremenim promjenama, poticanjem uvođenje i primjena novih metoda i oblika nastavnoga i školskog rada.</w:t>
      </w:r>
      <w:r>
        <w:rPr>
          <w:rFonts w:ascii="Arial" w:eastAsia="Calibri" w:hAnsi="Arial" w:cs="Arial"/>
          <w:color w:val="000000"/>
        </w:rPr>
        <w:t xml:space="preserve"> </w:t>
      </w:r>
      <w:r w:rsidRPr="00D45D72">
        <w:rPr>
          <w:rFonts w:ascii="Arial" w:eastAsia="Calibri" w:hAnsi="Arial" w:cs="Arial"/>
          <w:color w:val="000000"/>
        </w:rPr>
        <w:t xml:space="preserve">Sredstva su predviđena za nabavu </w:t>
      </w:r>
      <w:r>
        <w:rPr>
          <w:rFonts w:ascii="Arial" w:eastAsia="Calibri" w:hAnsi="Arial" w:cs="Arial"/>
          <w:color w:val="000000"/>
        </w:rPr>
        <w:t xml:space="preserve">školskog namještaja, </w:t>
      </w:r>
      <w:r w:rsidRPr="00D45D72">
        <w:rPr>
          <w:rFonts w:ascii="Arial" w:eastAsia="Calibri" w:hAnsi="Arial" w:cs="Arial"/>
          <w:color w:val="000000"/>
        </w:rPr>
        <w:t>informatičke opreme, i ostale opreme</w:t>
      </w:r>
      <w:r>
        <w:rPr>
          <w:rFonts w:ascii="Arial" w:eastAsia="Calibri" w:hAnsi="Arial" w:cs="Arial"/>
          <w:color w:val="000000"/>
        </w:rPr>
        <w:t xml:space="preserve"> i uređaja</w:t>
      </w:r>
      <w:r w:rsidRPr="00D45D72">
        <w:rPr>
          <w:rFonts w:ascii="Arial" w:eastAsia="Calibri" w:hAnsi="Arial" w:cs="Arial"/>
          <w:color w:val="000000"/>
        </w:rPr>
        <w:t>.</w:t>
      </w:r>
    </w:p>
    <w:p w:rsidR="00F05D91" w:rsidRDefault="00F05D91" w:rsidP="00F05D91">
      <w:pPr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color w:val="000000"/>
        </w:rPr>
        <w:t>Cilj je nabaviti opremu koja je neophodna za realizaciju nastavnog plana i programa.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512EEA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91"/>
        <w:gridCol w:w="1640"/>
        <w:gridCol w:w="1677"/>
        <w:gridCol w:w="1696"/>
      </w:tblGrid>
      <w:tr w:rsidR="00F05D91" w:rsidRPr="00432D5E" w:rsidTr="00B61E2A">
        <w:trPr>
          <w:trHeight w:val="285"/>
        </w:trPr>
        <w:tc>
          <w:tcPr>
            <w:tcW w:w="2658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658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67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6D13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6D135E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658" w:type="dxa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1391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2405</w:t>
            </w:r>
          </w:p>
        </w:tc>
        <w:tc>
          <w:tcPr>
            <w:tcW w:w="1640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67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6D135E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28.061,25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6D135E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10.566,42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D45D72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</w:p>
    <w:p w:rsidR="00F05D91" w:rsidRPr="003C5F65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7417B7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7417B7">
        <w:rPr>
          <w:rFonts w:ascii="Arial" w:eastAsia="Calibri" w:hAnsi="Arial" w:cs="Arial"/>
          <w:b/>
        </w:rPr>
        <w:t xml:space="preserve"> </w:t>
      </w:r>
      <w:r w:rsidRPr="003C5F65">
        <w:rPr>
          <w:rFonts w:ascii="Arial" w:eastAsia="Calibri" w:hAnsi="Arial" w:cs="Arial"/>
        </w:rPr>
        <w:t>Opremanje škole potrebnom opremom</w:t>
      </w:r>
      <w:r>
        <w:rPr>
          <w:rFonts w:ascii="Arial" w:eastAsia="Calibri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1270"/>
        <w:gridCol w:w="2341"/>
        <w:gridCol w:w="2171"/>
      </w:tblGrid>
      <w:tr w:rsidR="00F05D91" w:rsidRPr="002630A6" w:rsidTr="00B61E2A">
        <w:trPr>
          <w:trHeight w:val="285"/>
        </w:trPr>
        <w:tc>
          <w:tcPr>
            <w:tcW w:w="3280" w:type="dxa"/>
            <w:vMerge w:val="restart"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Početna  vrijednost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80" w:type="dxa"/>
            <w:vMerge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1" w:type="dxa"/>
            <w:shd w:val="clear" w:color="auto" w:fill="auto"/>
          </w:tcPr>
          <w:p w:rsidR="00F05D91" w:rsidRPr="00E83C99" w:rsidRDefault="00F05D91" w:rsidP="006D135E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 w:rsidR="006D135E">
              <w:rPr>
                <w:rFonts w:ascii="Arial" w:hAnsi="Arial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:rsidR="00F05D91" w:rsidRPr="00E83C99" w:rsidRDefault="00F05D91" w:rsidP="006D135E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 w:rsidR="006D135E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3280" w:type="dxa"/>
            <w:shd w:val="clear" w:color="auto" w:fill="auto"/>
          </w:tcPr>
          <w:p w:rsidR="00F05D91" w:rsidRPr="00E83C99" w:rsidRDefault="00F05D91" w:rsidP="00B61E2A">
            <w:pPr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Broj opremanja učionica namještajem i opremom</w:t>
            </w:r>
          </w:p>
        </w:tc>
        <w:tc>
          <w:tcPr>
            <w:tcW w:w="1270" w:type="dxa"/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171" w:type="dxa"/>
            <w:shd w:val="clear" w:color="auto" w:fill="auto"/>
          </w:tcPr>
          <w:p w:rsidR="00F05D91" w:rsidRPr="00E83C99" w:rsidRDefault="006D135E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BF6A39" w:rsidRPr="002630A6" w:rsidTr="00B61E2A">
        <w:tc>
          <w:tcPr>
            <w:tcW w:w="3280" w:type="dxa"/>
            <w:shd w:val="clear" w:color="auto" w:fill="auto"/>
          </w:tcPr>
          <w:p w:rsidR="00BF6A39" w:rsidRPr="00E83C99" w:rsidRDefault="00BF6A39" w:rsidP="00B61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Opremanje školske kuhinje ledenicom </w:t>
            </w:r>
          </w:p>
        </w:tc>
        <w:tc>
          <w:tcPr>
            <w:tcW w:w="1270" w:type="dxa"/>
            <w:shd w:val="clear" w:color="auto" w:fill="auto"/>
          </w:tcPr>
          <w:p w:rsidR="00BF6A39" w:rsidRDefault="00BF6A39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341" w:type="dxa"/>
            <w:shd w:val="clear" w:color="auto" w:fill="auto"/>
          </w:tcPr>
          <w:p w:rsidR="00BF6A39" w:rsidRDefault="00BF6A39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:rsidR="00BF6A39" w:rsidRDefault="00BF6A39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</w:rPr>
      </w:pPr>
    </w:p>
    <w:p w:rsidR="00F05D91" w:rsidRPr="00FB3E05" w:rsidRDefault="00F05D91" w:rsidP="00F05D91">
      <w:pPr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6.2.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K</w:t>
      </w:r>
      <w:r w:rsidRPr="00FB3E05">
        <w:rPr>
          <w:rFonts w:ascii="Arial" w:eastAsia="Calibri" w:hAnsi="Arial" w:cs="Arial"/>
          <w:b/>
        </w:rPr>
        <w:t>24050</w:t>
      </w:r>
      <w:r>
        <w:rPr>
          <w:rFonts w:ascii="Arial" w:eastAsia="Calibri" w:hAnsi="Arial" w:cs="Arial"/>
          <w:b/>
        </w:rPr>
        <w:t>2</w:t>
      </w:r>
      <w:r w:rsidRPr="00FB3E05">
        <w:rPr>
          <w:rFonts w:ascii="Arial" w:eastAsia="Calibri" w:hAnsi="Arial" w:cs="Arial"/>
          <w:b/>
        </w:rPr>
        <w:t xml:space="preserve">- </w:t>
      </w:r>
      <w:r>
        <w:rPr>
          <w:rFonts w:ascii="Arial" w:eastAsia="Calibri" w:hAnsi="Arial" w:cs="Arial"/>
          <w:b/>
        </w:rPr>
        <w:t>Opremanje knjižnica</w:t>
      </w:r>
      <w:r w:rsidRPr="00FB3E05">
        <w:rPr>
          <w:rFonts w:ascii="Arial" w:eastAsia="Calibri" w:hAnsi="Arial" w:cs="Arial"/>
          <w:b/>
        </w:rPr>
        <w:t xml:space="preserve"> </w:t>
      </w:r>
    </w:p>
    <w:p w:rsidR="00F05D91" w:rsidRPr="00D45D72" w:rsidRDefault="00F05D91" w:rsidP="00F05D91">
      <w:pPr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b/>
          <w:color w:val="000000"/>
        </w:rPr>
        <w:t>Opis aktivnosti:</w:t>
      </w:r>
      <w:r>
        <w:rPr>
          <w:rFonts w:ascii="Arial" w:eastAsia="Calibri" w:hAnsi="Arial" w:cs="Arial"/>
          <w:b/>
          <w:color w:val="000000"/>
        </w:rPr>
        <w:t xml:space="preserve"> </w:t>
      </w:r>
      <w:r w:rsidRPr="00070615">
        <w:rPr>
          <w:rFonts w:ascii="Arial" w:eastAsia="Calibri" w:hAnsi="Arial" w:cs="Arial"/>
          <w:color w:val="000000"/>
        </w:rPr>
        <w:t>Planirana su sredstva za opremanje knjižnice potrebnom lektirom iz sredstava Istarske Županije i MZO.</w:t>
      </w:r>
      <w:r w:rsidRPr="00D45D72">
        <w:rPr>
          <w:rFonts w:ascii="Arial" w:eastAsia="Calibri" w:hAnsi="Arial" w:cs="Arial"/>
          <w:b/>
          <w:color w:val="000000"/>
        </w:rPr>
        <w:t xml:space="preserve"> </w:t>
      </w:r>
    </w:p>
    <w:p w:rsidR="00F05D91" w:rsidRDefault="00F05D91" w:rsidP="00F05D91">
      <w:pPr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color w:val="000000"/>
        </w:rPr>
        <w:t xml:space="preserve">Cilj je nabaviti </w:t>
      </w:r>
      <w:r>
        <w:rPr>
          <w:rFonts w:ascii="Arial" w:eastAsia="Calibri" w:hAnsi="Arial" w:cs="Arial"/>
          <w:color w:val="000000"/>
        </w:rPr>
        <w:t>lektiru</w:t>
      </w:r>
      <w:r w:rsidRPr="00D45D72">
        <w:rPr>
          <w:rFonts w:ascii="Arial" w:eastAsia="Calibri" w:hAnsi="Arial" w:cs="Arial"/>
          <w:color w:val="000000"/>
        </w:rPr>
        <w:t xml:space="preserve"> koja je neophodna za realizaciju nastavnog plana i programa.</w:t>
      </w:r>
    </w:p>
    <w:p w:rsidR="00F05D91" w:rsidRDefault="00F05D91" w:rsidP="00F05D91">
      <w:pPr>
        <w:jc w:val="both"/>
        <w:rPr>
          <w:rFonts w:ascii="Arial" w:hAnsi="Arial" w:cs="Arial"/>
        </w:rPr>
      </w:pPr>
      <w:r w:rsidRPr="00512EEA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397"/>
        <w:gridCol w:w="1655"/>
        <w:gridCol w:w="1543"/>
        <w:gridCol w:w="1696"/>
      </w:tblGrid>
      <w:tr w:rsidR="00F05D91" w:rsidRPr="00432D5E" w:rsidTr="00B61E2A">
        <w:trPr>
          <w:trHeight w:val="285"/>
        </w:trPr>
        <w:tc>
          <w:tcPr>
            <w:tcW w:w="2771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39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206"/>
        </w:trPr>
        <w:tc>
          <w:tcPr>
            <w:tcW w:w="2771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4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432D5E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1084"/>
        </w:trPr>
        <w:tc>
          <w:tcPr>
            <w:tcW w:w="2771" w:type="dxa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9B7382">
              <w:rPr>
                <w:rFonts w:ascii="Arial" w:hAnsi="Arial" w:cs="Arial"/>
              </w:rPr>
              <w:lastRenderedPageBreak/>
              <w:t>Mjeri 2.1.2. Osiguranje i poboljšanje dostupnosti obrazovanja djeci i roditeljima/starateljima.</w:t>
            </w:r>
          </w:p>
        </w:tc>
        <w:tc>
          <w:tcPr>
            <w:tcW w:w="139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2405</w:t>
            </w:r>
          </w:p>
        </w:tc>
        <w:tc>
          <w:tcPr>
            <w:tcW w:w="1655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K240502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4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670AB" w:rsidP="008670AB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740,00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740,00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Pr="00D45D72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</w:p>
    <w:p w:rsidR="00F05D91" w:rsidRPr="003C5F65" w:rsidRDefault="00F05D91" w:rsidP="00F05D91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7417B7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7417B7">
        <w:rPr>
          <w:rFonts w:ascii="Arial" w:eastAsia="Calibri" w:hAnsi="Arial" w:cs="Arial"/>
          <w:b/>
        </w:rPr>
        <w:t xml:space="preserve"> </w:t>
      </w:r>
      <w:r w:rsidRPr="003C5F65">
        <w:rPr>
          <w:rFonts w:ascii="Arial" w:eastAsia="Calibri" w:hAnsi="Arial" w:cs="Arial"/>
        </w:rPr>
        <w:t>Opremanje škole potrebnom opremom</w:t>
      </w:r>
      <w:r>
        <w:rPr>
          <w:rFonts w:ascii="Arial" w:eastAsia="Calibri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216"/>
        <w:gridCol w:w="2681"/>
        <w:gridCol w:w="2830"/>
      </w:tblGrid>
      <w:tr w:rsidR="00F05D91" w:rsidRPr="002630A6" w:rsidTr="00B61E2A">
        <w:trPr>
          <w:trHeight w:val="285"/>
        </w:trPr>
        <w:tc>
          <w:tcPr>
            <w:tcW w:w="2335" w:type="dxa"/>
            <w:vMerge w:val="restart"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Pokazatelj rezultata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Početna  vrijednost</w:t>
            </w:r>
          </w:p>
        </w:tc>
        <w:tc>
          <w:tcPr>
            <w:tcW w:w="5511" w:type="dxa"/>
            <w:gridSpan w:val="2"/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2335" w:type="dxa"/>
            <w:vMerge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05D91" w:rsidRPr="00E83C99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681" w:type="dxa"/>
            <w:shd w:val="clear" w:color="auto" w:fill="auto"/>
          </w:tcPr>
          <w:p w:rsidR="00F05D91" w:rsidRPr="00E83C99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E83C99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:rsidR="00F05D91" w:rsidRPr="00E83C99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E83C99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E83C99" w:rsidRDefault="00F05D91" w:rsidP="00B61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Opremanje školske knjižnice obveznom lektirom i ostalom knjižnom građom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Knjige za lektiru za sve razrede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Opremanje knjižnice knjižnom građom</w:t>
            </w:r>
          </w:p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91" w:rsidRPr="00E83C99" w:rsidRDefault="00F05D91" w:rsidP="00B61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Nabavljeni su potrebni novi </w:t>
            </w:r>
            <w:proofErr w:type="spellStart"/>
            <w:r>
              <w:rPr>
                <w:rFonts w:ascii="Arial" w:hAnsi="Arial"/>
              </w:rPr>
              <w:t>lektirni</w:t>
            </w:r>
            <w:proofErr w:type="spellEnd"/>
            <w:r>
              <w:rPr>
                <w:rFonts w:ascii="Arial" w:hAnsi="Arial"/>
              </w:rPr>
              <w:t xml:space="preserve"> naslovi </w:t>
            </w:r>
          </w:p>
          <w:p w:rsidR="00F05D91" w:rsidRPr="00E83C99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</w:rPr>
        <w:t xml:space="preserve">7. </w:t>
      </w:r>
      <w:r w:rsidRPr="00B65B37">
        <w:rPr>
          <w:rFonts w:ascii="Arial" w:eastAsia="Calibri" w:hAnsi="Arial" w:cs="Arial"/>
          <w:b/>
        </w:rPr>
        <w:t>PROGRAM  921</w:t>
      </w:r>
      <w:r>
        <w:rPr>
          <w:rFonts w:ascii="Arial" w:eastAsia="Calibri" w:hAnsi="Arial" w:cs="Arial"/>
          <w:b/>
        </w:rPr>
        <w:t>2</w:t>
      </w:r>
      <w:r w:rsidRPr="00B65B37">
        <w:rPr>
          <w:rFonts w:ascii="Arial" w:eastAsia="Calibri" w:hAnsi="Arial" w:cs="Arial"/>
          <w:b/>
        </w:rPr>
        <w:t xml:space="preserve">-Provedba projekta Mozaik </w:t>
      </w:r>
      <w:r>
        <w:rPr>
          <w:rFonts w:ascii="Arial" w:eastAsia="Calibri" w:hAnsi="Arial" w:cs="Arial"/>
          <w:b/>
        </w:rPr>
        <w:t>6</w:t>
      </w:r>
    </w:p>
    <w:p w:rsidR="00F05D91" w:rsidRPr="008670AB" w:rsidRDefault="00F05D91" w:rsidP="00F05D91">
      <w:pPr>
        <w:jc w:val="both"/>
        <w:rPr>
          <w:rFonts w:ascii="Arial" w:eastAsia="Calibri" w:hAnsi="Arial" w:cs="Arial"/>
          <w:color w:val="FF0000"/>
        </w:rPr>
      </w:pPr>
    </w:p>
    <w:p w:rsidR="00F05D91" w:rsidRDefault="00F05D91" w:rsidP="00F05D91">
      <w:pPr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</w:rPr>
        <w:t xml:space="preserve">8. </w:t>
      </w:r>
      <w:r w:rsidRPr="00B65B37">
        <w:rPr>
          <w:rFonts w:ascii="Arial" w:eastAsia="Calibri" w:hAnsi="Arial" w:cs="Arial"/>
          <w:b/>
        </w:rPr>
        <w:t>PROGRAM  92</w:t>
      </w:r>
      <w:r>
        <w:rPr>
          <w:rFonts w:ascii="Arial" w:eastAsia="Calibri" w:hAnsi="Arial" w:cs="Arial"/>
          <w:b/>
        </w:rPr>
        <w:t>20</w:t>
      </w:r>
      <w:r w:rsidRPr="00B65B37">
        <w:rPr>
          <w:rFonts w:ascii="Arial" w:eastAsia="Calibri" w:hAnsi="Arial" w:cs="Arial"/>
          <w:b/>
        </w:rPr>
        <w:t xml:space="preserve">-Provedba projekta Mozaik </w:t>
      </w:r>
      <w:r>
        <w:rPr>
          <w:rFonts w:ascii="Arial" w:eastAsia="Calibri" w:hAnsi="Arial" w:cs="Arial"/>
          <w:b/>
        </w:rPr>
        <w:t>7</w:t>
      </w:r>
    </w:p>
    <w:p w:rsidR="00F05D91" w:rsidRPr="00B65B37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8.1.</w:t>
      </w:r>
      <w:r w:rsidRPr="00B65B37">
        <w:rPr>
          <w:rFonts w:ascii="Arial" w:eastAsia="Calibri" w:hAnsi="Arial" w:cs="Arial"/>
          <w:b/>
          <w:color w:val="000000"/>
        </w:rPr>
        <w:t xml:space="preserve">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  <w:r w:rsidRPr="00B65B37">
        <w:rPr>
          <w:rFonts w:ascii="Arial" w:eastAsia="Calibri" w:hAnsi="Arial" w:cs="Arial"/>
          <w:b/>
          <w:color w:val="000000"/>
        </w:rPr>
        <w:t>T</w:t>
      </w:r>
      <w:r>
        <w:rPr>
          <w:rFonts w:ascii="Arial" w:eastAsia="Calibri" w:hAnsi="Arial" w:cs="Arial"/>
          <w:b/>
          <w:color w:val="000000"/>
        </w:rPr>
        <w:t>922001</w:t>
      </w:r>
      <w:r w:rsidRPr="00B65B37">
        <w:rPr>
          <w:rFonts w:ascii="Arial" w:eastAsia="Calibri" w:hAnsi="Arial" w:cs="Arial"/>
          <w:b/>
          <w:color w:val="000000"/>
        </w:rPr>
        <w:t xml:space="preserve">- MOZAIK </w:t>
      </w:r>
      <w:r>
        <w:rPr>
          <w:rFonts w:ascii="Arial" w:eastAsia="Calibri" w:hAnsi="Arial" w:cs="Arial"/>
          <w:b/>
          <w:color w:val="000000"/>
        </w:rPr>
        <w:t>7</w:t>
      </w:r>
    </w:p>
    <w:p w:rsidR="00F05D91" w:rsidRDefault="00F05D91" w:rsidP="00F05D91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programa</w:t>
      </w:r>
    </w:p>
    <w:p w:rsidR="00F05D91" w:rsidRDefault="00F05D91" w:rsidP="00F05D91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F05D91" w:rsidRDefault="00F05D91" w:rsidP="00F05D91">
      <w:pPr>
        <w:rPr>
          <w:rFonts w:ascii="Arial" w:eastAsia="Calibri" w:hAnsi="Arial" w:cs="Arial"/>
          <w:b/>
        </w:rPr>
      </w:pPr>
    </w:p>
    <w:p w:rsidR="00F05D91" w:rsidRDefault="00F05D91" w:rsidP="00F05D91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393"/>
        <w:gridCol w:w="1644"/>
        <w:gridCol w:w="1567"/>
        <w:gridCol w:w="1696"/>
      </w:tblGrid>
      <w:tr w:rsidR="00F05D91" w:rsidRPr="00432D5E" w:rsidTr="00B61E2A">
        <w:trPr>
          <w:trHeight w:val="566"/>
        </w:trPr>
        <w:tc>
          <w:tcPr>
            <w:tcW w:w="2762" w:type="dxa"/>
            <w:vMerge w:val="restart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2022.-2025.god.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</w:tr>
      <w:tr w:rsidR="00F05D91" w:rsidRPr="00432D5E" w:rsidTr="00B61E2A">
        <w:trPr>
          <w:trHeight w:val="844"/>
        </w:trPr>
        <w:tc>
          <w:tcPr>
            <w:tcW w:w="2762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05D91" w:rsidRPr="00432D5E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7" w:type="dxa"/>
            <w:shd w:val="clear" w:color="auto" w:fill="auto"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 2</w:t>
            </w:r>
            <w:r w:rsidRPr="00432D5E">
              <w:rPr>
                <w:rFonts w:ascii="Arial" w:hAnsi="Arial"/>
              </w:rPr>
              <w:t>02</w:t>
            </w:r>
            <w:r w:rsidR="008670AB">
              <w:rPr>
                <w:rFonts w:ascii="Arial" w:hAnsi="Arial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F05D91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432D5E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</w:tr>
      <w:tr w:rsidR="00F05D91" w:rsidRPr="00432D5E" w:rsidTr="00B61E2A">
        <w:trPr>
          <w:trHeight w:val="1084"/>
        </w:trPr>
        <w:tc>
          <w:tcPr>
            <w:tcW w:w="2762" w:type="dxa"/>
            <w:shd w:val="clear" w:color="auto" w:fill="auto"/>
          </w:tcPr>
          <w:p w:rsidR="00F05D91" w:rsidRPr="00432D5E" w:rsidRDefault="00F05D91" w:rsidP="00B61E2A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393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9212</w:t>
            </w:r>
          </w:p>
        </w:tc>
        <w:tc>
          <w:tcPr>
            <w:tcW w:w="1644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T921201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567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670AB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46.500,00</w:t>
            </w:r>
          </w:p>
        </w:tc>
        <w:tc>
          <w:tcPr>
            <w:tcW w:w="1696" w:type="dxa"/>
            <w:shd w:val="clear" w:color="auto" w:fill="auto"/>
          </w:tcPr>
          <w:p w:rsidR="00F05D91" w:rsidRPr="00432D5E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432D5E" w:rsidRDefault="008670AB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33.356,45</w:t>
            </w:r>
          </w:p>
          <w:p w:rsidR="00F05D91" w:rsidRPr="00432D5E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F05D91" w:rsidRDefault="00F05D91" w:rsidP="00F05D91">
      <w:pPr>
        <w:rPr>
          <w:rFonts w:ascii="Arial" w:hAnsi="Arial" w:cs="Arial"/>
        </w:rPr>
      </w:pPr>
    </w:p>
    <w:p w:rsidR="00F05D91" w:rsidRDefault="00F05D91" w:rsidP="00F05D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Pokazatelji uspješnosti: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270"/>
        <w:gridCol w:w="2344"/>
        <w:gridCol w:w="2174"/>
      </w:tblGrid>
      <w:tr w:rsidR="00F05D91" w:rsidRPr="002630A6" w:rsidTr="00B61E2A">
        <w:trPr>
          <w:trHeight w:val="285"/>
        </w:trPr>
        <w:tc>
          <w:tcPr>
            <w:tcW w:w="3274" w:type="dxa"/>
            <w:vMerge w:val="restart"/>
            <w:shd w:val="clear" w:color="auto" w:fill="auto"/>
          </w:tcPr>
          <w:p w:rsidR="00F05D91" w:rsidRPr="002C719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lastRenderedPageBreak/>
              <w:t>Pokazatelj rezultata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05D91" w:rsidRPr="002C7193" w:rsidRDefault="00F05D91" w:rsidP="00B61E2A">
            <w:pPr>
              <w:jc w:val="both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Početna  vrijednost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F05D91" w:rsidRPr="002C7193" w:rsidRDefault="00F05D91" w:rsidP="00B61E2A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Ciljane vrijednosti</w:t>
            </w:r>
          </w:p>
        </w:tc>
      </w:tr>
      <w:tr w:rsidR="00F05D91" w:rsidRPr="002630A6" w:rsidTr="00B61E2A">
        <w:trPr>
          <w:trHeight w:val="206"/>
        </w:trPr>
        <w:tc>
          <w:tcPr>
            <w:tcW w:w="3274" w:type="dxa"/>
            <w:vMerge/>
            <w:shd w:val="clear" w:color="auto" w:fill="auto"/>
          </w:tcPr>
          <w:p w:rsidR="00F05D91" w:rsidRPr="002C7193" w:rsidRDefault="00F05D91" w:rsidP="00B61E2A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F05D91" w:rsidRPr="002C7193" w:rsidRDefault="00F05D91" w:rsidP="00B61E2A">
            <w:pPr>
              <w:jc w:val="both"/>
              <w:rPr>
                <w:rFonts w:ascii="Arial" w:hAnsi="Arial"/>
              </w:rPr>
            </w:pPr>
          </w:p>
        </w:tc>
        <w:tc>
          <w:tcPr>
            <w:tcW w:w="2344" w:type="dxa"/>
            <w:shd w:val="clear" w:color="auto" w:fill="auto"/>
          </w:tcPr>
          <w:p w:rsidR="00F05D91" w:rsidRPr="002C7193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</w:t>
            </w:r>
            <w:r w:rsidRPr="002C7193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  <w:tc>
          <w:tcPr>
            <w:tcW w:w="2174" w:type="dxa"/>
            <w:shd w:val="clear" w:color="auto" w:fill="auto"/>
          </w:tcPr>
          <w:p w:rsidR="00F05D91" w:rsidRPr="002C7193" w:rsidRDefault="00F05D91" w:rsidP="008670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Izvršenje </w:t>
            </w:r>
            <w:r w:rsidRPr="002C7193">
              <w:rPr>
                <w:rFonts w:ascii="Arial" w:hAnsi="Arial"/>
              </w:rPr>
              <w:t>202</w:t>
            </w:r>
            <w:r w:rsidR="008670AB">
              <w:rPr>
                <w:rFonts w:ascii="Arial" w:hAnsi="Arial"/>
              </w:rPr>
              <w:t>5</w:t>
            </w:r>
          </w:p>
        </w:tc>
      </w:tr>
      <w:tr w:rsidR="00F05D91" w:rsidRPr="002630A6" w:rsidTr="00B61E2A">
        <w:trPr>
          <w:trHeight w:val="1061"/>
        </w:trPr>
        <w:tc>
          <w:tcPr>
            <w:tcW w:w="3274" w:type="dxa"/>
            <w:shd w:val="clear" w:color="auto" w:fill="auto"/>
          </w:tcPr>
          <w:p w:rsidR="00F05D91" w:rsidRPr="002C7193" w:rsidRDefault="00F05D91" w:rsidP="00B61E2A">
            <w:pPr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t xml:space="preserve">Broj učenika </w:t>
            </w:r>
            <w:r>
              <w:rPr>
                <w:rFonts w:ascii="Arial" w:hAnsi="Arial"/>
              </w:rPr>
              <w:t>uključenih u projekt MOZAIK 7</w:t>
            </w:r>
          </w:p>
        </w:tc>
        <w:tc>
          <w:tcPr>
            <w:tcW w:w="1270" w:type="dxa"/>
            <w:shd w:val="clear" w:color="auto" w:fill="auto"/>
          </w:tcPr>
          <w:p w:rsidR="00F05D91" w:rsidRPr="002C7193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2C7193" w:rsidRDefault="00F05D91" w:rsidP="00B61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F05D91" w:rsidRPr="002C7193" w:rsidRDefault="00F05D91" w:rsidP="00B61E2A">
            <w:pPr>
              <w:jc w:val="center"/>
              <w:rPr>
                <w:rFonts w:ascii="Arial" w:hAnsi="Arial"/>
              </w:rPr>
            </w:pPr>
          </w:p>
          <w:p w:rsidR="00F05D91" w:rsidRPr="002C7193" w:rsidRDefault="00F05D91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174" w:type="dxa"/>
            <w:shd w:val="clear" w:color="auto" w:fill="auto"/>
          </w:tcPr>
          <w:p w:rsidR="00F05D91" w:rsidRDefault="00960039" w:rsidP="00B61E2A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Šk.god</w:t>
            </w:r>
            <w:proofErr w:type="spellEnd"/>
            <w:r>
              <w:rPr>
                <w:rFonts w:ascii="Arial" w:hAnsi="Arial"/>
              </w:rPr>
              <w:t xml:space="preserve"> 2024/2025 uključeno dvoje učenika</w:t>
            </w:r>
          </w:p>
          <w:p w:rsidR="00960039" w:rsidRPr="002C7193" w:rsidRDefault="00960039" w:rsidP="00B61E2A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Šk.god.2025/2026 uključen jedan učenik</w:t>
            </w:r>
          </w:p>
        </w:tc>
      </w:tr>
    </w:tbl>
    <w:p w:rsidR="00F05D91" w:rsidRDefault="00F05D91" w:rsidP="00F05D91">
      <w:pPr>
        <w:jc w:val="both"/>
        <w:rPr>
          <w:rFonts w:ascii="Arial" w:eastAsia="Calibri" w:hAnsi="Arial" w:cs="Arial"/>
          <w:color w:val="000000"/>
        </w:rPr>
      </w:pPr>
    </w:p>
    <w:p w:rsidR="006035C0" w:rsidRDefault="006035C0" w:rsidP="00F05D91">
      <w:pPr>
        <w:jc w:val="both"/>
        <w:rPr>
          <w:rFonts w:ascii="Arial" w:eastAsia="Calibri" w:hAnsi="Arial" w:cs="Arial"/>
          <w:color w:val="000000"/>
        </w:rPr>
      </w:pPr>
    </w:p>
    <w:p w:rsidR="003A113F" w:rsidRDefault="003A113F" w:rsidP="00F05D91">
      <w:pPr>
        <w:jc w:val="both"/>
        <w:rPr>
          <w:rFonts w:ascii="Arial" w:eastAsia="Calibri" w:hAnsi="Arial" w:cs="Arial"/>
          <w:color w:val="000000"/>
        </w:rPr>
      </w:pPr>
    </w:p>
    <w:p w:rsidR="009D2EB1" w:rsidRPr="0062148F" w:rsidRDefault="007C4DC2" w:rsidP="003A113F">
      <w:pPr>
        <w:spacing w:line="276" w:lineRule="auto"/>
        <w:rPr>
          <w:rFonts w:ascii="Arial" w:hAnsi="Arial" w:cs="Arial"/>
          <w:b/>
        </w:rPr>
      </w:pPr>
      <w:r w:rsidRPr="0062148F">
        <w:rPr>
          <w:rFonts w:ascii="Arial" w:hAnsi="Arial" w:cs="Arial"/>
          <w:b/>
        </w:rPr>
        <w:t>POSEBNI IZVJEŠTAJI</w:t>
      </w:r>
      <w:r w:rsidR="003A113F" w:rsidRPr="0062148F">
        <w:rPr>
          <w:rFonts w:ascii="Arial" w:hAnsi="Arial" w:cs="Arial"/>
          <w:b/>
        </w:rPr>
        <w:t xml:space="preserve"> IZVRŠENJA FINANCIJSKOG IZVJEŠTAJA ZA 2025.GODINU</w:t>
      </w:r>
    </w:p>
    <w:p w:rsidR="003A113F" w:rsidRPr="007C4DC2" w:rsidRDefault="003A113F" w:rsidP="003A113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2692C" w:rsidRDefault="001C7C21" w:rsidP="003A113F">
      <w:pPr>
        <w:spacing w:after="0" w:line="276" w:lineRule="auto"/>
        <w:jc w:val="both"/>
        <w:rPr>
          <w:rFonts w:ascii="Arial" w:eastAsia="Calibri" w:hAnsi="Arial" w:cs="Arial"/>
          <w:b/>
          <w:color w:val="000000"/>
        </w:rPr>
      </w:pPr>
      <w:r w:rsidRPr="001C7C21">
        <w:rPr>
          <w:rFonts w:ascii="Arial" w:hAnsi="Arial" w:cs="Arial"/>
          <w:b/>
        </w:rPr>
        <w:t>1</w:t>
      </w:r>
      <w:r w:rsidR="0062148F">
        <w:rPr>
          <w:rFonts w:ascii="Arial" w:hAnsi="Arial" w:cs="Arial"/>
          <w:b/>
        </w:rPr>
        <w:t>.</w:t>
      </w:r>
      <w:r w:rsidR="00F2692C" w:rsidRPr="00F2692C">
        <w:rPr>
          <w:rFonts w:ascii="Arial" w:eastAsia="Calibri" w:hAnsi="Arial" w:cs="Arial"/>
          <w:b/>
          <w:color w:val="000000"/>
        </w:rPr>
        <w:t xml:space="preserve"> </w:t>
      </w:r>
      <w:r w:rsidR="00F2692C" w:rsidRPr="00CC548F">
        <w:rPr>
          <w:rFonts w:ascii="Arial" w:eastAsia="Calibri" w:hAnsi="Arial" w:cs="Arial"/>
          <w:b/>
          <w:color w:val="000000"/>
        </w:rPr>
        <w:t>Izvještaj o stanju potraživanja i dospjelih obveza te o stanju potencijalnih obaveza</w:t>
      </w:r>
    </w:p>
    <w:p w:rsidR="00F2692C" w:rsidRPr="001C7C21" w:rsidRDefault="00F2692C" w:rsidP="00F2692C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color w:val="000000"/>
        </w:rPr>
        <w:t xml:space="preserve">     </w:t>
      </w:r>
      <w:r w:rsidRPr="00CC548F">
        <w:rPr>
          <w:rFonts w:ascii="Arial" w:eastAsia="Calibri" w:hAnsi="Arial" w:cs="Arial"/>
          <w:b/>
          <w:color w:val="000000"/>
        </w:rPr>
        <w:t xml:space="preserve"> po sudskim sporo</w:t>
      </w:r>
      <w:r>
        <w:rPr>
          <w:rFonts w:ascii="Arial" w:eastAsia="Calibri" w:hAnsi="Arial" w:cs="Arial"/>
          <w:b/>
          <w:color w:val="000000"/>
        </w:rPr>
        <w:t>v</w:t>
      </w:r>
      <w:r w:rsidRPr="00CC548F">
        <w:rPr>
          <w:rFonts w:ascii="Arial" w:eastAsia="Calibri" w:hAnsi="Arial" w:cs="Arial"/>
          <w:b/>
          <w:color w:val="000000"/>
        </w:rPr>
        <w:t>ima</w:t>
      </w:r>
    </w:p>
    <w:p w:rsidR="00F2692C" w:rsidRDefault="0062148F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1C7C21" w:rsidRPr="001C7C21">
        <w:rPr>
          <w:rFonts w:ascii="Arial" w:hAnsi="Arial" w:cs="Arial"/>
        </w:rPr>
        <w:t xml:space="preserve">Stanje obveza 1.siječnja koje su prenesene iz prošle godine iznose </w:t>
      </w:r>
      <w:r w:rsidR="006C53ED">
        <w:rPr>
          <w:rFonts w:ascii="Arial" w:hAnsi="Arial" w:cs="Arial"/>
        </w:rPr>
        <w:t>112.906,54</w:t>
      </w:r>
      <w:r w:rsidR="001C7C21" w:rsidRPr="001C7C21">
        <w:rPr>
          <w:rFonts w:ascii="Arial" w:hAnsi="Arial" w:cs="Arial"/>
        </w:rPr>
        <w:t xml:space="preserve"> EUR, a </w:t>
      </w:r>
      <w:r w:rsidR="00F2692C">
        <w:rPr>
          <w:rFonts w:ascii="Arial" w:hAnsi="Arial" w:cs="Arial"/>
        </w:rPr>
        <w:t xml:space="preserve"> </w:t>
      </w:r>
    </w:p>
    <w:p w:rsidR="001C7C21" w:rsidRPr="001C7C21" w:rsidRDefault="00F2692C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6D3E">
        <w:rPr>
          <w:rFonts w:ascii="Arial" w:hAnsi="Arial" w:cs="Arial"/>
        </w:rPr>
        <w:t xml:space="preserve">   </w:t>
      </w:r>
      <w:r w:rsidR="001C7C21" w:rsidRPr="001C7C21">
        <w:rPr>
          <w:rFonts w:ascii="Arial" w:hAnsi="Arial" w:cs="Arial"/>
        </w:rPr>
        <w:t>najvećim djelom se odnose na nepodmirene obveze za plaću za 12.mjesec 2024.godine.</w:t>
      </w:r>
    </w:p>
    <w:p w:rsidR="008D6D3E" w:rsidRDefault="00F2692C" w:rsidP="008D6D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D6D3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C7C21" w:rsidRPr="001C7C21">
        <w:rPr>
          <w:rFonts w:ascii="Arial" w:hAnsi="Arial" w:cs="Arial"/>
        </w:rPr>
        <w:t xml:space="preserve">Na dan </w:t>
      </w:r>
      <w:r w:rsidR="005F09E9">
        <w:rPr>
          <w:rFonts w:ascii="Arial" w:hAnsi="Arial" w:cs="Arial"/>
        </w:rPr>
        <w:t>31</w:t>
      </w:r>
      <w:r w:rsidR="001C7C21" w:rsidRPr="001C7C21">
        <w:rPr>
          <w:rFonts w:ascii="Arial" w:hAnsi="Arial" w:cs="Arial"/>
        </w:rPr>
        <w:t>.</w:t>
      </w:r>
      <w:r w:rsidR="005F09E9">
        <w:rPr>
          <w:rFonts w:ascii="Arial" w:hAnsi="Arial" w:cs="Arial"/>
        </w:rPr>
        <w:t>12</w:t>
      </w:r>
      <w:r w:rsidR="001C7C21" w:rsidRPr="001C7C21">
        <w:rPr>
          <w:rFonts w:ascii="Arial" w:hAnsi="Arial" w:cs="Arial"/>
        </w:rPr>
        <w:t>.2025.godine</w:t>
      </w:r>
      <w:r w:rsidR="006C53ED">
        <w:rPr>
          <w:rFonts w:ascii="Arial" w:hAnsi="Arial" w:cs="Arial"/>
        </w:rPr>
        <w:t xml:space="preserve"> ukupne obaveze iznose 194.189,63 EUR, od toga</w:t>
      </w:r>
      <w:r w:rsidR="001C7C21" w:rsidRPr="001C7C21">
        <w:rPr>
          <w:rFonts w:ascii="Arial" w:hAnsi="Arial" w:cs="Arial"/>
        </w:rPr>
        <w:t xml:space="preserve"> </w:t>
      </w:r>
      <w:r w:rsidR="005F09E9">
        <w:rPr>
          <w:rFonts w:ascii="Arial" w:hAnsi="Arial" w:cs="Arial"/>
        </w:rPr>
        <w:t xml:space="preserve">iznos </w:t>
      </w:r>
      <w:r w:rsidR="008D6D3E">
        <w:rPr>
          <w:rFonts w:ascii="Arial" w:hAnsi="Arial" w:cs="Arial"/>
        </w:rPr>
        <w:t xml:space="preserve"> </w:t>
      </w:r>
    </w:p>
    <w:p w:rsidR="008D6D3E" w:rsidRDefault="008D6D3E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F09E9">
        <w:rPr>
          <w:rFonts w:ascii="Arial" w:hAnsi="Arial" w:cs="Arial"/>
        </w:rPr>
        <w:t>dospjelih</w:t>
      </w:r>
      <w:r w:rsidR="006C53ED">
        <w:rPr>
          <w:rFonts w:ascii="Arial" w:hAnsi="Arial" w:cs="Arial"/>
        </w:rPr>
        <w:t xml:space="preserve"> </w:t>
      </w:r>
      <w:r w:rsidR="005F09E9">
        <w:rPr>
          <w:rFonts w:ascii="Arial" w:hAnsi="Arial" w:cs="Arial"/>
        </w:rPr>
        <w:t xml:space="preserve">obveza iznosi 14.183,18 EUR, a odnose se na   obaveze prema dobavljačima za </w:t>
      </w:r>
      <w:r>
        <w:rPr>
          <w:rFonts w:ascii="Arial" w:hAnsi="Arial" w:cs="Arial"/>
        </w:rPr>
        <w:t xml:space="preserve">   </w:t>
      </w:r>
    </w:p>
    <w:p w:rsidR="008D6D3E" w:rsidRDefault="008D6D3E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F09E9">
        <w:rPr>
          <w:rFonts w:ascii="Arial" w:hAnsi="Arial" w:cs="Arial"/>
        </w:rPr>
        <w:t xml:space="preserve">materijal i uslugu. Zbog </w:t>
      </w:r>
      <w:proofErr w:type="spellStart"/>
      <w:r w:rsidR="005F09E9">
        <w:rPr>
          <w:rFonts w:ascii="Arial" w:hAnsi="Arial" w:cs="Arial"/>
        </w:rPr>
        <w:t>kibernetičkog</w:t>
      </w:r>
      <w:proofErr w:type="spellEnd"/>
      <w:r w:rsidR="005F09E9">
        <w:rPr>
          <w:rFonts w:ascii="Arial" w:hAnsi="Arial" w:cs="Arial"/>
        </w:rPr>
        <w:t xml:space="preserve"> napada na server Istarske županije  početkom </w:t>
      </w:r>
      <w:r>
        <w:rPr>
          <w:rFonts w:ascii="Arial" w:hAnsi="Arial" w:cs="Arial"/>
        </w:rPr>
        <w:t xml:space="preserve"> </w:t>
      </w:r>
    </w:p>
    <w:p w:rsidR="008D6D3E" w:rsidRDefault="008D6D3E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F09E9">
        <w:rPr>
          <w:rFonts w:ascii="Arial" w:hAnsi="Arial" w:cs="Arial"/>
        </w:rPr>
        <w:t>12/2025.god</w:t>
      </w:r>
      <w:r>
        <w:rPr>
          <w:rFonts w:ascii="Arial" w:hAnsi="Arial" w:cs="Arial"/>
        </w:rPr>
        <w:t xml:space="preserve">. </w:t>
      </w:r>
      <w:r w:rsidR="005F09E9">
        <w:rPr>
          <w:rFonts w:ascii="Arial" w:hAnsi="Arial" w:cs="Arial"/>
        </w:rPr>
        <w:t xml:space="preserve">sustav je bio blokiran te se plaćanja nisu mogla  odvijat prema zadanim </w:t>
      </w:r>
    </w:p>
    <w:p w:rsidR="001C7C21" w:rsidRPr="001C7C21" w:rsidRDefault="008D6D3E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F09E9">
        <w:rPr>
          <w:rFonts w:ascii="Arial" w:hAnsi="Arial" w:cs="Arial"/>
        </w:rPr>
        <w:t>rokovima</w:t>
      </w:r>
      <w:r w:rsidR="001C7C21" w:rsidRPr="001C7C21">
        <w:rPr>
          <w:rFonts w:ascii="Arial" w:hAnsi="Arial" w:cs="Arial"/>
        </w:rPr>
        <w:t>.</w:t>
      </w:r>
    </w:p>
    <w:p w:rsidR="00F2692C" w:rsidRDefault="00F2692C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6D3E">
        <w:rPr>
          <w:rFonts w:ascii="Arial" w:hAnsi="Arial" w:cs="Arial"/>
        </w:rPr>
        <w:t xml:space="preserve">  </w:t>
      </w:r>
      <w:r w:rsidR="001C7C21" w:rsidRPr="001C7C21">
        <w:rPr>
          <w:rFonts w:ascii="Arial" w:hAnsi="Arial" w:cs="Arial"/>
        </w:rPr>
        <w:t xml:space="preserve">Stanje ukupnih obveza na kraju izvještajnog razdoblja 2025.god iznosi  </w:t>
      </w:r>
    </w:p>
    <w:p w:rsidR="001C7C21" w:rsidRPr="001C7C21" w:rsidRDefault="00F2692C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6D3E">
        <w:rPr>
          <w:rFonts w:ascii="Arial" w:hAnsi="Arial" w:cs="Arial"/>
        </w:rPr>
        <w:t xml:space="preserve">  </w:t>
      </w:r>
      <w:r w:rsidR="006C53ED">
        <w:rPr>
          <w:rFonts w:ascii="Arial" w:hAnsi="Arial" w:cs="Arial"/>
        </w:rPr>
        <w:t>194.189,63</w:t>
      </w:r>
      <w:r w:rsidR="001C7C21" w:rsidRPr="001C7C21">
        <w:rPr>
          <w:rFonts w:ascii="Arial" w:hAnsi="Arial" w:cs="Arial"/>
        </w:rPr>
        <w:t xml:space="preserve"> EUR a odnosi se na:</w:t>
      </w:r>
    </w:p>
    <w:p w:rsidR="009D5CDC" w:rsidRDefault="001C7C21" w:rsidP="00F2692C">
      <w:pPr>
        <w:spacing w:after="0" w:line="240" w:lineRule="auto"/>
        <w:jc w:val="both"/>
        <w:rPr>
          <w:rFonts w:ascii="Arial" w:hAnsi="Arial" w:cs="Arial"/>
        </w:rPr>
      </w:pPr>
      <w:r w:rsidRPr="001C7C21">
        <w:rPr>
          <w:rFonts w:ascii="Arial" w:hAnsi="Arial" w:cs="Arial"/>
        </w:rPr>
        <w:t xml:space="preserve"> </w:t>
      </w:r>
      <w:r w:rsidR="006035C0">
        <w:rPr>
          <w:rFonts w:ascii="Arial" w:hAnsi="Arial" w:cs="Arial"/>
        </w:rPr>
        <w:t xml:space="preserve">    </w:t>
      </w:r>
      <w:r w:rsidRPr="001C7C21">
        <w:rPr>
          <w:rFonts w:ascii="Arial" w:hAnsi="Arial" w:cs="Arial"/>
        </w:rPr>
        <w:t xml:space="preserve">- obveze za zaposlene u iznosu od </w:t>
      </w:r>
      <w:r w:rsidR="005F09E9">
        <w:rPr>
          <w:rFonts w:ascii="Arial" w:hAnsi="Arial" w:cs="Arial"/>
        </w:rPr>
        <w:t>105.991,90</w:t>
      </w:r>
      <w:r w:rsidRPr="001C7C21">
        <w:rPr>
          <w:rFonts w:ascii="Arial" w:hAnsi="Arial" w:cs="Arial"/>
        </w:rPr>
        <w:t xml:space="preserve"> EUR (plaća za </w:t>
      </w:r>
      <w:r w:rsidR="005F09E9">
        <w:rPr>
          <w:rFonts w:ascii="Arial" w:hAnsi="Arial" w:cs="Arial"/>
        </w:rPr>
        <w:t>prosin</w:t>
      </w:r>
      <w:r w:rsidR="009D5CDC">
        <w:rPr>
          <w:rFonts w:ascii="Arial" w:hAnsi="Arial" w:cs="Arial"/>
        </w:rPr>
        <w:t>cu</w:t>
      </w:r>
      <w:r w:rsidRPr="001C7C21">
        <w:rPr>
          <w:rFonts w:ascii="Arial" w:hAnsi="Arial" w:cs="Arial"/>
        </w:rPr>
        <w:t xml:space="preserve"> 2025.god.koje se </w:t>
      </w:r>
    </w:p>
    <w:p w:rsidR="001C7C21" w:rsidRPr="001C7C21" w:rsidRDefault="009D5CDC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35C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C7C21" w:rsidRPr="001C7C21">
        <w:rPr>
          <w:rFonts w:ascii="Arial" w:hAnsi="Arial" w:cs="Arial"/>
        </w:rPr>
        <w:t xml:space="preserve">isplaćuju u </w:t>
      </w:r>
      <w:r>
        <w:rPr>
          <w:rFonts w:ascii="Arial" w:hAnsi="Arial" w:cs="Arial"/>
        </w:rPr>
        <w:t>1</w:t>
      </w:r>
      <w:r w:rsidR="001C7C21" w:rsidRPr="001C7C21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="001C7C21" w:rsidRPr="001C7C21">
        <w:rPr>
          <w:rFonts w:ascii="Arial" w:hAnsi="Arial" w:cs="Arial"/>
        </w:rPr>
        <w:t>.godine);</w:t>
      </w:r>
    </w:p>
    <w:p w:rsidR="001C7C21" w:rsidRPr="001C7C21" w:rsidRDefault="006035C0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C7C21" w:rsidRPr="001C7C21">
        <w:rPr>
          <w:rFonts w:ascii="Arial" w:hAnsi="Arial" w:cs="Arial"/>
        </w:rPr>
        <w:t xml:space="preserve"> - obveze za materijalne rashode </w:t>
      </w:r>
      <w:r w:rsidR="006C53ED">
        <w:rPr>
          <w:rFonts w:ascii="Arial" w:hAnsi="Arial" w:cs="Arial"/>
        </w:rPr>
        <w:t>28.</w:t>
      </w:r>
      <w:r w:rsidR="00390B7A">
        <w:rPr>
          <w:rFonts w:ascii="Arial" w:hAnsi="Arial" w:cs="Arial"/>
        </w:rPr>
        <w:t>682,88</w:t>
      </w:r>
      <w:r w:rsidR="001C7C21" w:rsidRPr="001C7C21">
        <w:rPr>
          <w:rFonts w:ascii="Arial" w:hAnsi="Arial" w:cs="Arial"/>
        </w:rPr>
        <w:t xml:space="preserve"> EUR </w:t>
      </w:r>
      <w:r w:rsidR="00390B7A">
        <w:rPr>
          <w:rFonts w:ascii="Arial" w:hAnsi="Arial" w:cs="Arial"/>
        </w:rPr>
        <w:t>koja će se isplatiti u narednoj godini</w:t>
      </w:r>
      <w:r w:rsidR="001C7C21" w:rsidRPr="001C7C21">
        <w:rPr>
          <w:rFonts w:ascii="Arial" w:hAnsi="Arial" w:cs="Arial"/>
        </w:rPr>
        <w:t>.</w:t>
      </w:r>
    </w:p>
    <w:p w:rsidR="00390B7A" w:rsidRDefault="006035C0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90B7A">
        <w:rPr>
          <w:rFonts w:ascii="Arial" w:hAnsi="Arial" w:cs="Arial"/>
        </w:rPr>
        <w:t xml:space="preserve"> </w:t>
      </w:r>
      <w:r w:rsidR="001C7C21" w:rsidRPr="001C7C21">
        <w:rPr>
          <w:rFonts w:ascii="Arial" w:hAnsi="Arial" w:cs="Arial"/>
        </w:rPr>
        <w:t xml:space="preserve">- obaveze za naknade građanima-prijevoz( </w:t>
      </w:r>
      <w:r w:rsidR="00390B7A">
        <w:rPr>
          <w:rFonts w:ascii="Arial" w:hAnsi="Arial" w:cs="Arial"/>
        </w:rPr>
        <w:t xml:space="preserve">Prijevoz učenika u školu i povratak kućama i </w:t>
      </w:r>
    </w:p>
    <w:p w:rsidR="001C7C21" w:rsidRPr="001C7C21" w:rsidRDefault="00390B7A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035C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1C7C21" w:rsidRPr="001C7C21">
        <w:rPr>
          <w:rFonts w:ascii="Arial" w:hAnsi="Arial" w:cs="Arial"/>
        </w:rPr>
        <w:t>Školski sportski savez</w:t>
      </w:r>
      <w:r>
        <w:rPr>
          <w:rFonts w:ascii="Arial" w:hAnsi="Arial" w:cs="Arial"/>
        </w:rPr>
        <w:t xml:space="preserve"> prijevoz na Županijska natjecanja</w:t>
      </w:r>
      <w:r w:rsidR="001C7C21" w:rsidRPr="001C7C21">
        <w:rPr>
          <w:rFonts w:ascii="Arial" w:hAnsi="Arial" w:cs="Arial"/>
        </w:rPr>
        <w:t xml:space="preserve">) </w:t>
      </w:r>
      <w:r w:rsidR="000D7313">
        <w:rPr>
          <w:rFonts w:ascii="Arial" w:hAnsi="Arial" w:cs="Arial"/>
        </w:rPr>
        <w:t>26.524,91</w:t>
      </w:r>
      <w:r w:rsidR="001C7C21" w:rsidRPr="001C7C21">
        <w:rPr>
          <w:rFonts w:ascii="Arial" w:hAnsi="Arial" w:cs="Arial"/>
        </w:rPr>
        <w:t xml:space="preserve"> EUR koji </w:t>
      </w:r>
    </w:p>
    <w:p w:rsidR="001C7C21" w:rsidRPr="001C7C21" w:rsidRDefault="001C7C21" w:rsidP="00F2692C">
      <w:pPr>
        <w:spacing w:after="0" w:line="240" w:lineRule="auto"/>
        <w:jc w:val="both"/>
        <w:rPr>
          <w:rFonts w:ascii="Arial" w:hAnsi="Arial" w:cs="Arial"/>
        </w:rPr>
      </w:pPr>
      <w:r w:rsidRPr="001C7C21">
        <w:rPr>
          <w:rFonts w:ascii="Arial" w:hAnsi="Arial" w:cs="Arial"/>
        </w:rPr>
        <w:t xml:space="preserve">   </w:t>
      </w:r>
      <w:r w:rsidR="006035C0">
        <w:rPr>
          <w:rFonts w:ascii="Arial" w:hAnsi="Arial" w:cs="Arial"/>
        </w:rPr>
        <w:t xml:space="preserve">    </w:t>
      </w:r>
      <w:r w:rsidRPr="001C7C21">
        <w:rPr>
          <w:rFonts w:ascii="Arial" w:hAnsi="Arial" w:cs="Arial"/>
        </w:rPr>
        <w:t xml:space="preserve">dospijeva u </w:t>
      </w:r>
      <w:r w:rsidR="00390B7A">
        <w:rPr>
          <w:rFonts w:ascii="Arial" w:hAnsi="Arial" w:cs="Arial"/>
        </w:rPr>
        <w:t>narednoj godini.</w:t>
      </w:r>
    </w:p>
    <w:p w:rsidR="001C7C21" w:rsidRPr="001C7C21" w:rsidRDefault="001C7C21" w:rsidP="000D7313">
      <w:pPr>
        <w:spacing w:after="0" w:line="240" w:lineRule="auto"/>
        <w:jc w:val="both"/>
        <w:rPr>
          <w:rFonts w:ascii="Arial" w:hAnsi="Arial" w:cs="Arial"/>
        </w:rPr>
      </w:pPr>
      <w:r w:rsidRPr="001C7C21">
        <w:rPr>
          <w:rFonts w:ascii="Arial" w:hAnsi="Arial" w:cs="Arial"/>
        </w:rPr>
        <w:t xml:space="preserve"> </w:t>
      </w:r>
      <w:r w:rsidR="006035C0">
        <w:rPr>
          <w:rFonts w:ascii="Arial" w:hAnsi="Arial" w:cs="Arial"/>
        </w:rPr>
        <w:t xml:space="preserve">    </w:t>
      </w:r>
      <w:r w:rsidRPr="001C7C21">
        <w:rPr>
          <w:rFonts w:ascii="Arial" w:hAnsi="Arial" w:cs="Arial"/>
        </w:rPr>
        <w:t xml:space="preserve">- obaveze za </w:t>
      </w:r>
      <w:r w:rsidR="000D7313">
        <w:rPr>
          <w:rFonts w:ascii="Arial" w:hAnsi="Arial" w:cs="Arial"/>
        </w:rPr>
        <w:t>nabavu nefinancijske imovine  31.810,83</w:t>
      </w:r>
      <w:r w:rsidR="00390B7A">
        <w:rPr>
          <w:rFonts w:ascii="Arial" w:hAnsi="Arial" w:cs="Arial"/>
        </w:rPr>
        <w:t xml:space="preserve"> EUR.</w:t>
      </w:r>
      <w:r w:rsidR="000D7313">
        <w:rPr>
          <w:rFonts w:ascii="Arial" w:hAnsi="Arial" w:cs="Arial"/>
        </w:rPr>
        <w:t xml:space="preserve"> </w:t>
      </w:r>
    </w:p>
    <w:p w:rsidR="001C7C21" w:rsidRDefault="006035C0" w:rsidP="00F269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0F6A">
        <w:rPr>
          <w:rFonts w:ascii="Arial" w:hAnsi="Arial" w:cs="Arial"/>
        </w:rPr>
        <w:t xml:space="preserve"> - obaveze za</w:t>
      </w:r>
      <w:r w:rsidR="001C7C21" w:rsidRPr="001C7C21">
        <w:rPr>
          <w:rFonts w:ascii="Arial" w:hAnsi="Arial" w:cs="Arial"/>
        </w:rPr>
        <w:t xml:space="preserve"> bolovanje HZZO</w:t>
      </w:r>
      <w:r w:rsidR="006C53ED">
        <w:rPr>
          <w:rFonts w:ascii="Arial" w:hAnsi="Arial" w:cs="Arial"/>
        </w:rPr>
        <w:t xml:space="preserve"> i predujmove</w:t>
      </w:r>
      <w:r w:rsidR="001C7C21" w:rsidRPr="001C7C21">
        <w:rPr>
          <w:rFonts w:ascii="Arial" w:hAnsi="Arial" w:cs="Arial"/>
        </w:rPr>
        <w:t xml:space="preserve"> </w:t>
      </w:r>
      <w:r w:rsidR="000D7313">
        <w:rPr>
          <w:rFonts w:ascii="Arial" w:hAnsi="Arial" w:cs="Arial"/>
        </w:rPr>
        <w:t>1.</w:t>
      </w:r>
      <w:r w:rsidR="006C53ED">
        <w:rPr>
          <w:rFonts w:ascii="Arial" w:hAnsi="Arial" w:cs="Arial"/>
        </w:rPr>
        <w:t>179,11</w:t>
      </w:r>
      <w:r w:rsidR="001C7C21" w:rsidRPr="001C7C21">
        <w:rPr>
          <w:rFonts w:ascii="Arial" w:hAnsi="Arial" w:cs="Arial"/>
        </w:rPr>
        <w:t xml:space="preserve"> EUR</w:t>
      </w:r>
    </w:p>
    <w:p w:rsidR="00F2692C" w:rsidRPr="001C7C21" w:rsidRDefault="00F2692C" w:rsidP="00F2692C">
      <w:pPr>
        <w:spacing w:after="0" w:line="240" w:lineRule="auto"/>
        <w:jc w:val="both"/>
        <w:rPr>
          <w:rFonts w:ascii="Arial" w:hAnsi="Arial" w:cs="Arial"/>
        </w:rPr>
      </w:pPr>
    </w:p>
    <w:p w:rsidR="00F2692C" w:rsidRDefault="00F2692C" w:rsidP="00F269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2148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Stanje ukupnih potraživanja na kraju izvještajnog razdoblja 2025.god.iznosi </w:t>
      </w:r>
      <w:r w:rsidR="005E23F6">
        <w:rPr>
          <w:rFonts w:ascii="Arial" w:hAnsi="Arial" w:cs="Arial"/>
        </w:rPr>
        <w:t>110.115,03</w:t>
      </w:r>
      <w:r>
        <w:rPr>
          <w:rFonts w:ascii="Arial" w:hAnsi="Arial" w:cs="Arial"/>
        </w:rPr>
        <w:t xml:space="preserve">  </w:t>
      </w:r>
    </w:p>
    <w:p w:rsidR="00F2692C" w:rsidRDefault="00F2692C" w:rsidP="00F269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035C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EUR, a odnose se na potraživanje za plaće za </w:t>
      </w:r>
      <w:r w:rsidR="005E23F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/2025 koje će se isplatit u </w:t>
      </w:r>
      <w:r w:rsidR="005E23F6">
        <w:rPr>
          <w:rFonts w:ascii="Arial" w:hAnsi="Arial" w:cs="Arial"/>
        </w:rPr>
        <w:t>01</w:t>
      </w:r>
      <w:r>
        <w:rPr>
          <w:rFonts w:ascii="Arial" w:hAnsi="Arial" w:cs="Arial"/>
        </w:rPr>
        <w:t>/202</w:t>
      </w:r>
      <w:r w:rsidR="005E23F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zatim  </w:t>
      </w:r>
    </w:p>
    <w:p w:rsidR="006035C0" w:rsidRDefault="00F2692C" w:rsidP="00F269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3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3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potraživanje za školsku shemu, topli obrok od roditelja za učenike u produženom boravku </w:t>
      </w:r>
      <w:r w:rsidR="006035C0">
        <w:rPr>
          <w:rFonts w:ascii="Arial" w:hAnsi="Arial" w:cs="Arial"/>
        </w:rPr>
        <w:t xml:space="preserve"> </w:t>
      </w:r>
    </w:p>
    <w:p w:rsidR="00F2692C" w:rsidRDefault="006035C0" w:rsidP="00F269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2692C">
        <w:rPr>
          <w:rFonts w:ascii="Arial" w:hAnsi="Arial" w:cs="Arial"/>
        </w:rPr>
        <w:t>i potraživanje od Općina za najam za glazbenu školu.</w:t>
      </w:r>
    </w:p>
    <w:p w:rsidR="00F2692C" w:rsidRDefault="00F2692C" w:rsidP="00F2692C">
      <w:pPr>
        <w:spacing w:after="0"/>
        <w:jc w:val="both"/>
        <w:rPr>
          <w:rFonts w:ascii="Arial" w:hAnsi="Arial" w:cs="Arial"/>
        </w:rPr>
      </w:pPr>
    </w:p>
    <w:p w:rsidR="00F2692C" w:rsidRDefault="00F2692C" w:rsidP="00F269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2148F">
        <w:rPr>
          <w:rFonts w:ascii="Arial" w:hAnsi="Arial" w:cs="Arial"/>
        </w:rPr>
        <w:t>1.</w:t>
      </w:r>
      <w:r>
        <w:rPr>
          <w:rFonts w:ascii="Arial" w:hAnsi="Arial" w:cs="Arial"/>
        </w:rPr>
        <w:t>Obaveze po osnovi sudskih sporova</w:t>
      </w:r>
      <w:r w:rsidRPr="006A3B46">
        <w:rPr>
          <w:rFonts w:ascii="Arial" w:hAnsi="Arial" w:cs="Arial"/>
        </w:rPr>
        <w:t xml:space="preserve"> nemamo u ovom izvještajnom razdoblju</w:t>
      </w:r>
      <w:r>
        <w:rPr>
          <w:rFonts w:ascii="Arial" w:hAnsi="Arial" w:cs="Arial"/>
        </w:rPr>
        <w:t>.</w:t>
      </w:r>
    </w:p>
    <w:p w:rsidR="00B61E2A" w:rsidRDefault="00B61E2A" w:rsidP="00F2692C">
      <w:pPr>
        <w:spacing w:after="0"/>
        <w:jc w:val="both"/>
        <w:rPr>
          <w:rFonts w:ascii="Arial" w:hAnsi="Arial" w:cs="Arial"/>
        </w:rPr>
      </w:pPr>
    </w:p>
    <w:p w:rsidR="00B61E2A" w:rsidRDefault="00B61E2A" w:rsidP="00F2692C">
      <w:pPr>
        <w:spacing w:after="0"/>
        <w:jc w:val="both"/>
        <w:rPr>
          <w:rFonts w:ascii="Arial" w:hAnsi="Arial" w:cs="Arial"/>
        </w:rPr>
      </w:pPr>
    </w:p>
    <w:p w:rsidR="00390B7A" w:rsidRDefault="00B61E2A" w:rsidP="00B61E2A">
      <w:pPr>
        <w:spacing w:after="0"/>
        <w:jc w:val="both"/>
        <w:rPr>
          <w:rFonts w:ascii="Arial" w:hAnsi="Arial" w:cs="Arial"/>
          <w:b/>
        </w:rPr>
      </w:pPr>
      <w:r w:rsidRPr="00B61E2A">
        <w:rPr>
          <w:rFonts w:ascii="Arial" w:hAnsi="Arial" w:cs="Arial"/>
          <w:b/>
        </w:rPr>
        <w:t>1. Izvještaj o korištenju sredstava fondova Evropske unije</w:t>
      </w:r>
    </w:p>
    <w:p w:rsidR="00B61E2A" w:rsidRDefault="00B61E2A" w:rsidP="00B61E2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3C1E7F" w:rsidRDefault="00B61E2A" w:rsidP="00B61E2A">
      <w:pPr>
        <w:spacing w:after="0"/>
        <w:jc w:val="both"/>
        <w:rPr>
          <w:rFonts w:ascii="Arial" w:hAnsi="Arial" w:cs="Arial"/>
        </w:rPr>
      </w:pPr>
      <w:r w:rsidRPr="003C1E7F">
        <w:rPr>
          <w:rFonts w:ascii="Arial" w:hAnsi="Arial" w:cs="Arial"/>
        </w:rPr>
        <w:t xml:space="preserve">   </w:t>
      </w:r>
      <w:r w:rsidR="003C1E7F" w:rsidRPr="003C1E7F">
        <w:rPr>
          <w:rFonts w:ascii="Arial" w:hAnsi="Arial" w:cs="Arial"/>
        </w:rPr>
        <w:t xml:space="preserve"> Rashodi sredstava po </w:t>
      </w:r>
      <w:r w:rsidR="003C1E7F">
        <w:rPr>
          <w:rFonts w:ascii="Arial" w:hAnsi="Arial" w:cs="Arial"/>
        </w:rPr>
        <w:t>programu</w:t>
      </w:r>
      <w:r w:rsidR="003C1E7F" w:rsidRPr="003C1E7F">
        <w:rPr>
          <w:rFonts w:ascii="Arial" w:hAnsi="Arial" w:cs="Arial"/>
        </w:rPr>
        <w:t xml:space="preserve"> </w:t>
      </w:r>
      <w:r w:rsidR="003C1E7F">
        <w:rPr>
          <w:rFonts w:ascii="Arial" w:hAnsi="Arial" w:cs="Arial"/>
        </w:rPr>
        <w:t>„</w:t>
      </w:r>
      <w:r w:rsidR="003C1E7F" w:rsidRPr="003C1E7F">
        <w:rPr>
          <w:rFonts w:ascii="Arial" w:hAnsi="Arial" w:cs="Arial"/>
        </w:rPr>
        <w:t>MOZAIK 7</w:t>
      </w:r>
      <w:r w:rsidR="003C1E7F">
        <w:rPr>
          <w:rFonts w:ascii="Arial" w:hAnsi="Arial" w:cs="Arial"/>
        </w:rPr>
        <w:t>“</w:t>
      </w:r>
      <w:r w:rsidR="003C1E7F" w:rsidRPr="003C1E7F">
        <w:rPr>
          <w:rFonts w:ascii="Arial" w:hAnsi="Arial" w:cs="Arial"/>
        </w:rPr>
        <w:t xml:space="preserve"> koji se odnosi na plaće pomoćnika u nastavi </w:t>
      </w:r>
      <w:r w:rsidR="003C1E7F">
        <w:rPr>
          <w:rFonts w:ascii="Arial" w:hAnsi="Arial" w:cs="Arial"/>
        </w:rPr>
        <w:t xml:space="preserve"> </w:t>
      </w:r>
    </w:p>
    <w:p w:rsidR="00B61E2A" w:rsidRPr="003C1E7F" w:rsidRDefault="003C1E7F" w:rsidP="00B61E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</w:t>
      </w:r>
      <w:r w:rsidRPr="003C1E7F">
        <w:rPr>
          <w:rFonts w:ascii="Arial" w:hAnsi="Arial" w:cs="Arial"/>
        </w:rPr>
        <w:t>znosi</w:t>
      </w:r>
      <w:r>
        <w:rPr>
          <w:rFonts w:ascii="Arial" w:hAnsi="Arial" w:cs="Arial"/>
        </w:rPr>
        <w:t xml:space="preserve">  </w:t>
      </w:r>
      <w:r w:rsidRPr="003C1E7F">
        <w:rPr>
          <w:rFonts w:ascii="Arial" w:hAnsi="Arial" w:cs="Arial"/>
        </w:rPr>
        <w:t>26.238,30 EUR. Nos</w:t>
      </w:r>
      <w:r w:rsidR="007D3FF7">
        <w:rPr>
          <w:rFonts w:ascii="Arial" w:hAnsi="Arial" w:cs="Arial"/>
        </w:rPr>
        <w:t>itelj</w:t>
      </w:r>
      <w:r w:rsidRPr="003C1E7F">
        <w:rPr>
          <w:rFonts w:ascii="Arial" w:hAnsi="Arial" w:cs="Arial"/>
        </w:rPr>
        <w:t xml:space="preserve"> projekta je Istarska županija</w:t>
      </w:r>
      <w:r>
        <w:rPr>
          <w:rFonts w:ascii="Arial" w:hAnsi="Arial" w:cs="Arial"/>
        </w:rPr>
        <w:t>.</w:t>
      </w:r>
    </w:p>
    <w:p w:rsidR="00390B7A" w:rsidRDefault="00B61E2A" w:rsidP="009600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1E7F">
        <w:rPr>
          <w:rFonts w:ascii="Arial" w:hAnsi="Arial" w:cs="Arial"/>
        </w:rPr>
        <w:t xml:space="preserve">      </w:t>
      </w:r>
    </w:p>
    <w:p w:rsidR="00390B7A" w:rsidRDefault="00390B7A" w:rsidP="00696B9C">
      <w:pPr>
        <w:spacing w:line="276" w:lineRule="auto"/>
        <w:rPr>
          <w:rFonts w:ascii="Arial" w:hAnsi="Arial" w:cs="Arial"/>
          <w:sz w:val="20"/>
          <w:szCs w:val="20"/>
        </w:rPr>
      </w:pPr>
    </w:p>
    <w:p w:rsidR="00A15D58" w:rsidRDefault="00A15D58" w:rsidP="00A15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KLASA:400-01/2</w:t>
      </w:r>
      <w:r w:rsidR="008670AB">
        <w:rPr>
          <w:rFonts w:ascii="Arial" w:hAnsi="Arial" w:cs="Arial"/>
        </w:rPr>
        <w:t>6</w:t>
      </w:r>
      <w:r>
        <w:rPr>
          <w:rFonts w:ascii="Arial" w:hAnsi="Arial" w:cs="Arial"/>
        </w:rPr>
        <w:t>-01/0</w:t>
      </w:r>
      <w:r w:rsidR="008670AB">
        <w:rPr>
          <w:rFonts w:ascii="Arial" w:hAnsi="Arial" w:cs="Arial"/>
        </w:rPr>
        <w:t>1</w:t>
      </w:r>
    </w:p>
    <w:p w:rsidR="00A15D58" w:rsidRDefault="00A15D58" w:rsidP="00A15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2144-20-01-2</w:t>
      </w:r>
      <w:r w:rsidR="008670AB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846B28">
        <w:rPr>
          <w:rFonts w:ascii="Arial" w:hAnsi="Arial" w:cs="Arial"/>
        </w:rPr>
        <w:t>2</w:t>
      </w:r>
    </w:p>
    <w:p w:rsidR="00A15D58" w:rsidRDefault="00A15D58" w:rsidP="00A15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Ravnateljica:</w:t>
      </w:r>
    </w:p>
    <w:p w:rsidR="00A15D58" w:rsidRPr="0028387F" w:rsidRDefault="00A15D58" w:rsidP="00A15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mr.sc.Nada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Peršić</w:t>
      </w:r>
      <w:proofErr w:type="spellEnd"/>
      <w:r>
        <w:rPr>
          <w:rFonts w:ascii="Arial" w:hAnsi="Arial" w:cs="Arial"/>
        </w:rPr>
        <w:t>, prof.</w:t>
      </w:r>
    </w:p>
    <w:p w:rsidR="00A15D58" w:rsidRDefault="00A15D58" w:rsidP="00A15D58">
      <w:pPr>
        <w:jc w:val="both"/>
        <w:rPr>
          <w:rFonts w:ascii="Arial" w:hAnsi="Arial" w:cs="Arial"/>
        </w:rPr>
      </w:pPr>
    </w:p>
    <w:p w:rsidR="00A15D58" w:rsidRPr="0028387F" w:rsidRDefault="00A15D58" w:rsidP="00A15D58">
      <w:pPr>
        <w:jc w:val="both"/>
        <w:rPr>
          <w:rFonts w:ascii="Arial" w:hAnsi="Arial" w:cs="Arial"/>
        </w:rPr>
      </w:pPr>
      <w:r w:rsidRPr="0028387F">
        <w:rPr>
          <w:rFonts w:ascii="Arial" w:hAnsi="Arial" w:cs="Arial"/>
        </w:rPr>
        <w:t xml:space="preserve">U </w:t>
      </w:r>
      <w:proofErr w:type="spellStart"/>
      <w:r w:rsidRPr="0028387F">
        <w:rPr>
          <w:rFonts w:ascii="Arial" w:hAnsi="Arial" w:cs="Arial"/>
        </w:rPr>
        <w:t>Potpićnu</w:t>
      </w:r>
      <w:proofErr w:type="spellEnd"/>
      <w:r w:rsidRPr="0028387F">
        <w:rPr>
          <w:rFonts w:ascii="Arial" w:hAnsi="Arial" w:cs="Arial"/>
        </w:rPr>
        <w:t xml:space="preserve">, </w:t>
      </w:r>
      <w:r w:rsidR="00FA72CF">
        <w:rPr>
          <w:rFonts w:ascii="Arial" w:hAnsi="Arial" w:cs="Arial"/>
        </w:rPr>
        <w:t>27.03.</w:t>
      </w:r>
      <w:r w:rsidR="003C1E7F">
        <w:rPr>
          <w:rFonts w:ascii="Arial" w:hAnsi="Arial" w:cs="Arial"/>
        </w:rPr>
        <w:t>2026.god</w:t>
      </w:r>
      <w:r>
        <w:rPr>
          <w:rFonts w:ascii="Arial" w:hAnsi="Arial" w:cs="Arial"/>
        </w:rPr>
        <w:t>.</w:t>
      </w:r>
      <w:r w:rsidRPr="0028387F">
        <w:rPr>
          <w:rFonts w:ascii="Arial" w:hAnsi="Arial" w:cs="Arial"/>
        </w:rPr>
        <w:t xml:space="preserve">                                                                      </w:t>
      </w:r>
    </w:p>
    <w:p w:rsidR="006C53ED" w:rsidRDefault="006C53ED">
      <w:bookmarkStart w:id="0" w:name="_GoBack"/>
      <w:bookmarkEnd w:id="0"/>
    </w:p>
    <w:sectPr w:rsidR="006C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526"/>
    <w:multiLevelType w:val="hybridMultilevel"/>
    <w:tmpl w:val="185E30C6"/>
    <w:lvl w:ilvl="0" w:tplc="AC34D7B2">
      <w:start w:val="1"/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944EB"/>
    <w:multiLevelType w:val="hybridMultilevel"/>
    <w:tmpl w:val="C540E5BA"/>
    <w:lvl w:ilvl="0" w:tplc="6C383008">
      <w:start w:val="1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5F7F77"/>
    <w:multiLevelType w:val="hybridMultilevel"/>
    <w:tmpl w:val="365CD92E"/>
    <w:lvl w:ilvl="0" w:tplc="47E821C8">
      <w:start w:val="9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015D"/>
    <w:multiLevelType w:val="hybridMultilevel"/>
    <w:tmpl w:val="BF164E44"/>
    <w:lvl w:ilvl="0" w:tplc="5CE8A1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354BA8"/>
    <w:multiLevelType w:val="multilevel"/>
    <w:tmpl w:val="D51AE9A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03A0D"/>
    <w:multiLevelType w:val="hybridMultilevel"/>
    <w:tmpl w:val="161A4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061E"/>
    <w:multiLevelType w:val="hybridMultilevel"/>
    <w:tmpl w:val="D85009F0"/>
    <w:lvl w:ilvl="0" w:tplc="7B0C0CB4">
      <w:start w:val="9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AEF6B5F"/>
    <w:multiLevelType w:val="hybridMultilevel"/>
    <w:tmpl w:val="D8A6F00A"/>
    <w:lvl w:ilvl="0" w:tplc="960CF5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2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43D02"/>
    <w:multiLevelType w:val="hybridMultilevel"/>
    <w:tmpl w:val="5BBC9812"/>
    <w:lvl w:ilvl="0" w:tplc="9F00448E">
      <w:start w:val="9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9F5CE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3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7"/>
  </w:num>
  <w:num w:numId="3">
    <w:abstractNumId w:val="34"/>
  </w:num>
  <w:num w:numId="4">
    <w:abstractNumId w:val="44"/>
  </w:num>
  <w:num w:numId="5">
    <w:abstractNumId w:val="37"/>
  </w:num>
  <w:num w:numId="6">
    <w:abstractNumId w:val="22"/>
  </w:num>
  <w:num w:numId="7">
    <w:abstractNumId w:val="35"/>
  </w:num>
  <w:num w:numId="8">
    <w:abstractNumId w:val="29"/>
  </w:num>
  <w:num w:numId="9">
    <w:abstractNumId w:val="27"/>
  </w:num>
  <w:num w:numId="10">
    <w:abstractNumId w:val="4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16"/>
  </w:num>
  <w:num w:numId="16">
    <w:abstractNumId w:val="8"/>
  </w:num>
  <w:num w:numId="17">
    <w:abstractNumId w:val="6"/>
  </w:num>
  <w:num w:numId="18">
    <w:abstractNumId w:val="12"/>
  </w:num>
  <w:num w:numId="19">
    <w:abstractNumId w:val="41"/>
  </w:num>
  <w:num w:numId="20">
    <w:abstractNumId w:val="32"/>
  </w:num>
  <w:num w:numId="21">
    <w:abstractNumId w:val="30"/>
  </w:num>
  <w:num w:numId="22">
    <w:abstractNumId w:val="33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9"/>
  </w:num>
  <w:num w:numId="26">
    <w:abstractNumId w:val="3"/>
  </w:num>
  <w:num w:numId="27">
    <w:abstractNumId w:val="21"/>
  </w:num>
  <w:num w:numId="28">
    <w:abstractNumId w:val="20"/>
  </w:num>
  <w:num w:numId="29">
    <w:abstractNumId w:val="40"/>
  </w:num>
  <w:num w:numId="30">
    <w:abstractNumId w:val="15"/>
  </w:num>
  <w:num w:numId="31">
    <w:abstractNumId w:val="46"/>
  </w:num>
  <w:num w:numId="32">
    <w:abstractNumId w:val="24"/>
  </w:num>
  <w:num w:numId="33">
    <w:abstractNumId w:val="18"/>
  </w:num>
  <w:num w:numId="34">
    <w:abstractNumId w:val="10"/>
  </w:num>
  <w:num w:numId="35">
    <w:abstractNumId w:val="36"/>
  </w:num>
  <w:num w:numId="36">
    <w:abstractNumId w:val="39"/>
  </w:num>
  <w:num w:numId="37">
    <w:abstractNumId w:val="5"/>
  </w:num>
  <w:num w:numId="38">
    <w:abstractNumId w:val="28"/>
  </w:num>
  <w:num w:numId="39">
    <w:abstractNumId w:val="4"/>
  </w:num>
  <w:num w:numId="40">
    <w:abstractNumId w:val="2"/>
  </w:num>
  <w:num w:numId="41">
    <w:abstractNumId w:val="9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5"/>
  </w:num>
  <w:num w:numId="45">
    <w:abstractNumId w:val="13"/>
  </w:num>
  <w:num w:numId="46">
    <w:abstractNumId w:val="1"/>
  </w:num>
  <w:num w:numId="47">
    <w:abstractNumId w:val="14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79"/>
    <w:rsid w:val="000117CF"/>
    <w:rsid w:val="00046463"/>
    <w:rsid w:val="00050F6A"/>
    <w:rsid w:val="000D7313"/>
    <w:rsid w:val="000E1B4D"/>
    <w:rsid w:val="000F079D"/>
    <w:rsid w:val="001621CD"/>
    <w:rsid w:val="00171058"/>
    <w:rsid w:val="00190825"/>
    <w:rsid w:val="001C7C21"/>
    <w:rsid w:val="001F2090"/>
    <w:rsid w:val="00234E07"/>
    <w:rsid w:val="00244BF3"/>
    <w:rsid w:val="002613CC"/>
    <w:rsid w:val="00261AB1"/>
    <w:rsid w:val="002634D0"/>
    <w:rsid w:val="00287518"/>
    <w:rsid w:val="00291835"/>
    <w:rsid w:val="002A7B1B"/>
    <w:rsid w:val="002B0216"/>
    <w:rsid w:val="002B0647"/>
    <w:rsid w:val="002C6379"/>
    <w:rsid w:val="002D1CAD"/>
    <w:rsid w:val="002E4507"/>
    <w:rsid w:val="002E5637"/>
    <w:rsid w:val="003000AB"/>
    <w:rsid w:val="00323E25"/>
    <w:rsid w:val="00384D3E"/>
    <w:rsid w:val="00390B7A"/>
    <w:rsid w:val="003A113F"/>
    <w:rsid w:val="003B1547"/>
    <w:rsid w:val="003C1776"/>
    <w:rsid w:val="003C1E7F"/>
    <w:rsid w:val="003D6923"/>
    <w:rsid w:val="003F3B75"/>
    <w:rsid w:val="00407923"/>
    <w:rsid w:val="00416CB2"/>
    <w:rsid w:val="00436678"/>
    <w:rsid w:val="00452102"/>
    <w:rsid w:val="0045381E"/>
    <w:rsid w:val="00454725"/>
    <w:rsid w:val="00467CCF"/>
    <w:rsid w:val="0048156A"/>
    <w:rsid w:val="00481816"/>
    <w:rsid w:val="004B5489"/>
    <w:rsid w:val="004C625E"/>
    <w:rsid w:val="00501B3E"/>
    <w:rsid w:val="00525603"/>
    <w:rsid w:val="00530968"/>
    <w:rsid w:val="00535DFC"/>
    <w:rsid w:val="0054407D"/>
    <w:rsid w:val="00557447"/>
    <w:rsid w:val="00560E45"/>
    <w:rsid w:val="005825CB"/>
    <w:rsid w:val="00586B44"/>
    <w:rsid w:val="005A3A37"/>
    <w:rsid w:val="005B1F59"/>
    <w:rsid w:val="005C170E"/>
    <w:rsid w:val="005E23F6"/>
    <w:rsid w:val="005E62F9"/>
    <w:rsid w:val="005F09E9"/>
    <w:rsid w:val="006035C0"/>
    <w:rsid w:val="00620BD6"/>
    <w:rsid w:val="0062148F"/>
    <w:rsid w:val="006244E1"/>
    <w:rsid w:val="00641B27"/>
    <w:rsid w:val="00667DF0"/>
    <w:rsid w:val="0067332B"/>
    <w:rsid w:val="00685401"/>
    <w:rsid w:val="00696B9C"/>
    <w:rsid w:val="006B42EF"/>
    <w:rsid w:val="006B682C"/>
    <w:rsid w:val="006C53ED"/>
    <w:rsid w:val="006D135E"/>
    <w:rsid w:val="006D5DC5"/>
    <w:rsid w:val="006D7771"/>
    <w:rsid w:val="006E0D5C"/>
    <w:rsid w:val="006E7442"/>
    <w:rsid w:val="006F062C"/>
    <w:rsid w:val="00743F3F"/>
    <w:rsid w:val="007452B6"/>
    <w:rsid w:val="00760B64"/>
    <w:rsid w:val="00763A0A"/>
    <w:rsid w:val="007649BF"/>
    <w:rsid w:val="00794FEA"/>
    <w:rsid w:val="007C4DC2"/>
    <w:rsid w:val="007C662C"/>
    <w:rsid w:val="007D3FF7"/>
    <w:rsid w:val="007E065B"/>
    <w:rsid w:val="007E24ED"/>
    <w:rsid w:val="007F45A7"/>
    <w:rsid w:val="00815669"/>
    <w:rsid w:val="00822C85"/>
    <w:rsid w:val="00846B28"/>
    <w:rsid w:val="008670AB"/>
    <w:rsid w:val="0087393B"/>
    <w:rsid w:val="0089287A"/>
    <w:rsid w:val="008B00FE"/>
    <w:rsid w:val="008D6D3E"/>
    <w:rsid w:val="008E5613"/>
    <w:rsid w:val="008E7E85"/>
    <w:rsid w:val="009259E2"/>
    <w:rsid w:val="00927EDC"/>
    <w:rsid w:val="00942A41"/>
    <w:rsid w:val="00951892"/>
    <w:rsid w:val="00960039"/>
    <w:rsid w:val="00960809"/>
    <w:rsid w:val="009C2501"/>
    <w:rsid w:val="009C6468"/>
    <w:rsid w:val="009D2EB1"/>
    <w:rsid w:val="009D5CDC"/>
    <w:rsid w:val="009F262F"/>
    <w:rsid w:val="009F7760"/>
    <w:rsid w:val="00A11C6A"/>
    <w:rsid w:val="00A13676"/>
    <w:rsid w:val="00A156A7"/>
    <w:rsid w:val="00A15D58"/>
    <w:rsid w:val="00A55434"/>
    <w:rsid w:val="00A80FAB"/>
    <w:rsid w:val="00A95961"/>
    <w:rsid w:val="00AC4FB7"/>
    <w:rsid w:val="00AF6174"/>
    <w:rsid w:val="00B15097"/>
    <w:rsid w:val="00B22AA0"/>
    <w:rsid w:val="00B454B6"/>
    <w:rsid w:val="00B4673E"/>
    <w:rsid w:val="00B51472"/>
    <w:rsid w:val="00B53229"/>
    <w:rsid w:val="00B55C79"/>
    <w:rsid w:val="00B574D6"/>
    <w:rsid w:val="00B61E2A"/>
    <w:rsid w:val="00B779CE"/>
    <w:rsid w:val="00B828BC"/>
    <w:rsid w:val="00B921A1"/>
    <w:rsid w:val="00B97D2D"/>
    <w:rsid w:val="00BA611E"/>
    <w:rsid w:val="00BA6769"/>
    <w:rsid w:val="00BF51BF"/>
    <w:rsid w:val="00BF6A39"/>
    <w:rsid w:val="00C06848"/>
    <w:rsid w:val="00C30943"/>
    <w:rsid w:val="00C3287E"/>
    <w:rsid w:val="00C51577"/>
    <w:rsid w:val="00C63841"/>
    <w:rsid w:val="00C96C65"/>
    <w:rsid w:val="00CB0A23"/>
    <w:rsid w:val="00CB2457"/>
    <w:rsid w:val="00CC6304"/>
    <w:rsid w:val="00D134CB"/>
    <w:rsid w:val="00D25D3C"/>
    <w:rsid w:val="00D32EF1"/>
    <w:rsid w:val="00D35F5D"/>
    <w:rsid w:val="00D7041A"/>
    <w:rsid w:val="00D754E4"/>
    <w:rsid w:val="00D8475A"/>
    <w:rsid w:val="00DA7075"/>
    <w:rsid w:val="00DB6BAD"/>
    <w:rsid w:val="00DC2427"/>
    <w:rsid w:val="00DD5FF8"/>
    <w:rsid w:val="00DF7310"/>
    <w:rsid w:val="00E469A0"/>
    <w:rsid w:val="00E57F8A"/>
    <w:rsid w:val="00E67931"/>
    <w:rsid w:val="00E73624"/>
    <w:rsid w:val="00E7403F"/>
    <w:rsid w:val="00E826E2"/>
    <w:rsid w:val="00EE577A"/>
    <w:rsid w:val="00EF3F81"/>
    <w:rsid w:val="00EF6344"/>
    <w:rsid w:val="00F05D91"/>
    <w:rsid w:val="00F22A1E"/>
    <w:rsid w:val="00F248F2"/>
    <w:rsid w:val="00F2692C"/>
    <w:rsid w:val="00F344CB"/>
    <w:rsid w:val="00F566D6"/>
    <w:rsid w:val="00F67B56"/>
    <w:rsid w:val="00F81D8E"/>
    <w:rsid w:val="00F97326"/>
    <w:rsid w:val="00FA12D7"/>
    <w:rsid w:val="00FA72CF"/>
    <w:rsid w:val="00FB6E89"/>
    <w:rsid w:val="00FE2CD1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F361-25C9-476D-B98F-5B84663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23"/>
  </w:style>
  <w:style w:type="paragraph" w:styleId="Naslov1">
    <w:name w:val="heading 1"/>
    <w:basedOn w:val="Normal"/>
    <w:next w:val="Normal"/>
    <w:link w:val="Naslov1Char"/>
    <w:uiPriority w:val="99"/>
    <w:qFormat/>
    <w:rsid w:val="00F0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F05D9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3E2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Reetkatablice">
    <w:name w:val="Table Grid"/>
    <w:basedOn w:val="Obinatablica"/>
    <w:rsid w:val="00696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B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9"/>
    <w:rsid w:val="00F05D9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F05D91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Bezproreda">
    <w:name w:val="No Spacing"/>
    <w:link w:val="BezproredaChar"/>
    <w:uiPriority w:val="1"/>
    <w:qFormat/>
    <w:rsid w:val="00F05D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F05D91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F05D91"/>
    <w:rPr>
      <w:b/>
      <w:bCs/>
    </w:rPr>
  </w:style>
  <w:style w:type="paragraph" w:customStyle="1" w:styleId="Textbody">
    <w:name w:val="Text body"/>
    <w:basedOn w:val="Normal"/>
    <w:rsid w:val="00F05D9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F0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D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05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F05D9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ijeloteksta">
    <w:name w:val="Body Text"/>
    <w:aliases w:val=" uvlaka 3"/>
    <w:basedOn w:val="Normal"/>
    <w:link w:val="TijelotekstaChar"/>
    <w:rsid w:val="00F05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F05D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rsid w:val="00F05D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05D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F05D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F05D9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F05D91"/>
    <w:rPr>
      <w:color w:val="0000FF"/>
      <w:u w:val="single"/>
    </w:rPr>
  </w:style>
  <w:style w:type="character" w:customStyle="1" w:styleId="InternetLink">
    <w:name w:val="Internet Link"/>
    <w:rsid w:val="00F05D91"/>
    <w:rPr>
      <w:color w:val="00008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05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25</Pages>
  <Words>6519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56</cp:revision>
  <cp:lastPrinted>2026-03-26T12:19:00Z</cp:lastPrinted>
  <dcterms:created xsi:type="dcterms:W3CDTF">2026-03-11T13:43:00Z</dcterms:created>
  <dcterms:modified xsi:type="dcterms:W3CDTF">2026-03-26T12:24:00Z</dcterms:modified>
</cp:coreProperties>
</file>