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C79" w:rsidRPr="00416CB2" w:rsidRDefault="00B55C79" w:rsidP="00B55C79">
      <w:pPr>
        <w:rPr>
          <w:rFonts w:ascii="Arial" w:hAnsi="Arial" w:cs="Arial"/>
          <w:b/>
        </w:rPr>
      </w:pPr>
      <w:r w:rsidRPr="00416CB2">
        <w:rPr>
          <w:rFonts w:ascii="Arial" w:hAnsi="Arial" w:cs="Arial"/>
          <w:b/>
        </w:rPr>
        <w:t xml:space="preserve">OSNOVNA ŠKOLA VLADIMIRA NAZORA POTPIĆAN, OIB 14237019602 </w:t>
      </w:r>
    </w:p>
    <w:p w:rsidR="00F248F2" w:rsidRPr="00416CB2" w:rsidRDefault="00F248F2" w:rsidP="00B55C79">
      <w:pPr>
        <w:rPr>
          <w:rFonts w:ascii="Arial" w:hAnsi="Arial" w:cs="Arial"/>
          <w:b/>
        </w:rPr>
      </w:pPr>
      <w:r w:rsidRPr="00416CB2">
        <w:rPr>
          <w:rFonts w:ascii="Arial" w:hAnsi="Arial" w:cs="Arial"/>
          <w:b/>
        </w:rPr>
        <w:t>DUMBROVA  12,  52333 POTPIĆAN</w:t>
      </w:r>
    </w:p>
    <w:p w:rsidR="00B55C79" w:rsidRPr="00416CB2" w:rsidRDefault="00B55C79" w:rsidP="00B55C79">
      <w:pPr>
        <w:rPr>
          <w:rFonts w:ascii="Arial" w:hAnsi="Arial" w:cs="Arial"/>
        </w:rPr>
      </w:pPr>
    </w:p>
    <w:p w:rsidR="00F248F2" w:rsidRPr="00416CB2" w:rsidRDefault="00B55C79" w:rsidP="00F248F2">
      <w:pPr>
        <w:jc w:val="center"/>
        <w:rPr>
          <w:rFonts w:ascii="Arial" w:hAnsi="Arial" w:cs="Arial"/>
          <w:b/>
        </w:rPr>
      </w:pPr>
      <w:r w:rsidRPr="00416CB2">
        <w:rPr>
          <w:rFonts w:ascii="Arial" w:hAnsi="Arial" w:cs="Arial"/>
          <w:b/>
        </w:rPr>
        <w:t xml:space="preserve">OBRAZLOŽENJE  OPĆEG  DIJELA   </w:t>
      </w:r>
      <w:r w:rsidR="00F248F2" w:rsidRPr="00416CB2">
        <w:rPr>
          <w:rFonts w:ascii="Arial" w:hAnsi="Arial" w:cs="Arial"/>
          <w:b/>
        </w:rPr>
        <w:t xml:space="preserve">POLUGODIŠNJEG IZVJEŠTAJA O IZVRŠENJU FINANCIJSKOG </w:t>
      </w:r>
      <w:r w:rsidR="00A13676">
        <w:rPr>
          <w:rFonts w:ascii="Arial" w:hAnsi="Arial" w:cs="Arial"/>
          <w:b/>
        </w:rPr>
        <w:t>PLANA ZA RAZDOBLJE OD 01.01.202</w:t>
      </w:r>
      <w:r w:rsidR="00C733D5">
        <w:rPr>
          <w:rFonts w:ascii="Arial" w:hAnsi="Arial" w:cs="Arial"/>
          <w:b/>
        </w:rPr>
        <w:t>6</w:t>
      </w:r>
      <w:r w:rsidR="00A13676">
        <w:rPr>
          <w:rFonts w:ascii="Arial" w:hAnsi="Arial" w:cs="Arial"/>
          <w:b/>
        </w:rPr>
        <w:t>. DO 30.06.202</w:t>
      </w:r>
      <w:r w:rsidR="00C733D5">
        <w:rPr>
          <w:rFonts w:ascii="Arial" w:hAnsi="Arial" w:cs="Arial"/>
          <w:b/>
        </w:rPr>
        <w:t>6</w:t>
      </w:r>
      <w:r w:rsidR="00F248F2" w:rsidRPr="00416CB2">
        <w:rPr>
          <w:rFonts w:ascii="Arial" w:hAnsi="Arial" w:cs="Arial"/>
          <w:b/>
        </w:rPr>
        <w:t>.</w:t>
      </w:r>
    </w:p>
    <w:p w:rsidR="001F2090" w:rsidRDefault="001F2090" w:rsidP="00B55C79"/>
    <w:p w:rsidR="001F2090" w:rsidRPr="00416CB2" w:rsidRDefault="001F2090" w:rsidP="001F2090">
      <w:pPr>
        <w:spacing w:after="0"/>
        <w:rPr>
          <w:rFonts w:ascii="Arial" w:hAnsi="Arial" w:cs="Arial"/>
        </w:rPr>
      </w:pPr>
      <w:r w:rsidRPr="00416CB2">
        <w:rPr>
          <w:rFonts w:ascii="Arial" w:hAnsi="Arial" w:cs="Arial"/>
        </w:rPr>
        <w:t>Osnovna škola obavlja osnovnu djelatnost odgoja i obrazovanja sukladno odredbama Zakona o odgoju i obrazovanju u osnovnoj i srednjoj školi te obavlja i vlastitu djelatnost zakupa poslovnog prostora.</w:t>
      </w:r>
    </w:p>
    <w:p w:rsidR="00AA088B" w:rsidRDefault="001F2090" w:rsidP="00AA088B">
      <w:pPr>
        <w:spacing w:after="0" w:line="240" w:lineRule="auto"/>
        <w:rPr>
          <w:rFonts w:ascii="Arial" w:hAnsi="Arial" w:cs="Arial"/>
        </w:rPr>
      </w:pPr>
      <w:r w:rsidRPr="00416CB2">
        <w:rPr>
          <w:rFonts w:ascii="Arial" w:hAnsi="Arial" w:cs="Arial"/>
        </w:rPr>
        <w:t>Polugodišnji izvještaj o izvr</w:t>
      </w:r>
      <w:r w:rsidR="00E73624">
        <w:rPr>
          <w:rFonts w:ascii="Arial" w:hAnsi="Arial" w:cs="Arial"/>
        </w:rPr>
        <w:t>šenju financijskog plana za 2025</w:t>
      </w:r>
      <w:r w:rsidRPr="00416CB2">
        <w:rPr>
          <w:rFonts w:ascii="Arial" w:hAnsi="Arial" w:cs="Arial"/>
        </w:rPr>
        <w:t>.godinu Škola izrađuje sukladno odredbama Zakona o proračunu (</w:t>
      </w:r>
      <w:proofErr w:type="spellStart"/>
      <w:r w:rsidRPr="00416CB2">
        <w:rPr>
          <w:rFonts w:ascii="Arial" w:hAnsi="Arial" w:cs="Arial"/>
        </w:rPr>
        <w:t>N</w:t>
      </w:r>
      <w:r w:rsidR="00AA088B">
        <w:rPr>
          <w:rFonts w:ascii="Arial" w:hAnsi="Arial" w:cs="Arial"/>
        </w:rPr>
        <w:t>a</w:t>
      </w:r>
      <w:r w:rsidRPr="00416CB2">
        <w:rPr>
          <w:rFonts w:ascii="Arial" w:hAnsi="Arial" w:cs="Arial"/>
        </w:rPr>
        <w:t>r.nov</w:t>
      </w:r>
      <w:proofErr w:type="spellEnd"/>
      <w:r w:rsidRPr="00416CB2">
        <w:rPr>
          <w:rFonts w:ascii="Arial" w:hAnsi="Arial" w:cs="Arial"/>
        </w:rPr>
        <w:t xml:space="preserve">., br.144/21) te Pravilnika o polugodišnjem </w:t>
      </w:r>
      <w:r w:rsidR="006D5DC5" w:rsidRPr="00416CB2">
        <w:rPr>
          <w:rFonts w:ascii="Arial" w:hAnsi="Arial" w:cs="Arial"/>
        </w:rPr>
        <w:t xml:space="preserve"> i godišnjem izvještaju o izvršenju proračuna i financijskog plana</w:t>
      </w:r>
      <w:r w:rsidR="00BA611E">
        <w:rPr>
          <w:rFonts w:ascii="Arial" w:hAnsi="Arial" w:cs="Arial"/>
        </w:rPr>
        <w:t xml:space="preserve"> (Nar.nov.</w:t>
      </w:r>
      <w:r w:rsidR="00AA088B">
        <w:rPr>
          <w:rFonts w:ascii="Arial" w:hAnsi="Arial" w:cs="Arial"/>
        </w:rPr>
        <w:t>85/2023</w:t>
      </w:r>
      <w:r w:rsidR="00BA611E">
        <w:rPr>
          <w:rFonts w:ascii="Arial" w:hAnsi="Arial" w:cs="Arial"/>
        </w:rPr>
        <w:t>)</w:t>
      </w:r>
      <w:r w:rsidR="006D5DC5" w:rsidRPr="00416CB2">
        <w:rPr>
          <w:rFonts w:ascii="Arial" w:hAnsi="Arial" w:cs="Arial"/>
        </w:rPr>
        <w:t>.</w:t>
      </w:r>
    </w:p>
    <w:p w:rsidR="00AA088B" w:rsidRDefault="00AA088B" w:rsidP="00AA088B">
      <w:pPr>
        <w:spacing w:after="0" w:line="240" w:lineRule="auto"/>
      </w:pP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>Obrazloženje općeg dijela daje se na kombinirani način te sadržava obrazloženje</w:t>
      </w: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>ostvarenja prihoda i rashoda, primitaka i izdataka, kao i obrazloženje prijenosa sredstava,</w:t>
      </w: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>odnosno prenesenog viška ili manjka iz prethodne godine i za prijenos u sljedeće razdoblje.</w:t>
      </w:r>
    </w:p>
    <w:p w:rsid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 xml:space="preserve">Obrazloženje Izvršenja proračuna za razdoblje </w:t>
      </w:r>
      <w:r w:rsidR="006E2BA7">
        <w:rPr>
          <w:rFonts w:ascii="Arial" w:hAnsi="Arial" w:cs="Arial"/>
        </w:rPr>
        <w:t>0</w:t>
      </w:r>
      <w:r w:rsidRPr="00AA088B">
        <w:rPr>
          <w:rFonts w:ascii="Arial" w:hAnsi="Arial" w:cs="Arial"/>
        </w:rPr>
        <w:t xml:space="preserve">1. </w:t>
      </w:r>
      <w:r w:rsidR="006E2BA7">
        <w:rPr>
          <w:rFonts w:ascii="Arial" w:hAnsi="Arial" w:cs="Arial"/>
        </w:rPr>
        <w:t>0</w:t>
      </w:r>
      <w:r w:rsidRPr="00AA088B">
        <w:rPr>
          <w:rFonts w:ascii="Arial" w:hAnsi="Arial" w:cs="Arial"/>
        </w:rPr>
        <w:t xml:space="preserve">1. 2026. do 30. </w:t>
      </w:r>
      <w:r w:rsidR="00A0719B">
        <w:rPr>
          <w:rFonts w:ascii="Arial" w:hAnsi="Arial" w:cs="Arial"/>
        </w:rPr>
        <w:t>0</w:t>
      </w:r>
      <w:r w:rsidRPr="00AA088B">
        <w:rPr>
          <w:rFonts w:ascii="Arial" w:hAnsi="Arial" w:cs="Arial"/>
        </w:rPr>
        <w:t>6. 2026. godine sastoji se</w:t>
      </w:r>
      <w:r w:rsidR="006E2BA7">
        <w:rPr>
          <w:rFonts w:ascii="Arial" w:hAnsi="Arial" w:cs="Arial"/>
        </w:rPr>
        <w:t xml:space="preserve"> </w:t>
      </w:r>
      <w:r w:rsidRPr="00AA088B">
        <w:rPr>
          <w:rFonts w:ascii="Arial" w:hAnsi="Arial" w:cs="Arial"/>
        </w:rPr>
        <w:t xml:space="preserve">od općeg dijela i posebnog </w:t>
      </w:r>
      <w:r w:rsidR="00C733D5">
        <w:rPr>
          <w:rFonts w:ascii="Arial" w:hAnsi="Arial" w:cs="Arial"/>
        </w:rPr>
        <w:t>izvještaja</w:t>
      </w:r>
      <w:r w:rsidRPr="00AA088B">
        <w:rPr>
          <w:rFonts w:ascii="Arial" w:hAnsi="Arial" w:cs="Arial"/>
        </w:rPr>
        <w:t>.</w:t>
      </w:r>
    </w:p>
    <w:p w:rsidR="00AA088B" w:rsidRDefault="00AA088B" w:rsidP="00AA088B">
      <w:pPr>
        <w:spacing w:after="0" w:line="240" w:lineRule="auto"/>
        <w:rPr>
          <w:rFonts w:ascii="Arial" w:hAnsi="Arial" w:cs="Arial"/>
        </w:rPr>
      </w:pP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</w:p>
    <w:p w:rsidR="00AA088B" w:rsidRPr="00AA088B" w:rsidRDefault="00AA088B" w:rsidP="00AA088B">
      <w:pPr>
        <w:spacing w:after="0" w:line="240" w:lineRule="auto"/>
        <w:rPr>
          <w:rFonts w:ascii="Arial" w:hAnsi="Arial" w:cs="Arial"/>
          <w:b/>
        </w:rPr>
      </w:pPr>
      <w:r w:rsidRPr="00AA088B">
        <w:rPr>
          <w:rFonts w:ascii="Arial" w:hAnsi="Arial" w:cs="Arial"/>
          <w:b/>
        </w:rPr>
        <w:t>1</w:t>
      </w:r>
      <w:r w:rsidR="00592915">
        <w:rPr>
          <w:rFonts w:ascii="Arial" w:hAnsi="Arial" w:cs="Arial"/>
          <w:b/>
        </w:rPr>
        <w:t>.</w:t>
      </w:r>
      <w:r w:rsidRPr="00AA088B">
        <w:rPr>
          <w:rFonts w:ascii="Arial" w:hAnsi="Arial" w:cs="Arial"/>
          <w:b/>
        </w:rPr>
        <w:t xml:space="preserve"> Obrazloženje izvršenja općeg dijela financijskog plana</w:t>
      </w: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>Opći dio Polugodišnjeg izvještaja o izvršenju financijskog plana za 2026. godinu daje</w:t>
      </w: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>pregled ostvarenih prihoda i primitaka te izvršenih rashoda i izdataka Škole u razdoblju od 1.</w:t>
      </w: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>siječnja do 30. lipnja 2026. godine, uz usporedbu s ostvarenjem u istom razdoblju prethodne</w:t>
      </w: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>godine te s izvornim i tekućim planom za 2026. godinu. Podaci iskazani u općem dijelu</w:t>
      </w:r>
    </w:p>
    <w:p w:rsid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>omogućuju praćenje financijskog poslovanja Škole, procjenu uspješnosti izvršenja financijskog</w:t>
      </w:r>
      <w:r>
        <w:rPr>
          <w:rFonts w:ascii="Arial" w:hAnsi="Arial" w:cs="Arial"/>
        </w:rPr>
        <w:t xml:space="preserve"> </w:t>
      </w:r>
      <w:r w:rsidRPr="00AA088B">
        <w:rPr>
          <w:rFonts w:ascii="Arial" w:hAnsi="Arial" w:cs="Arial"/>
        </w:rPr>
        <w:t>plana te uvid u odnos između planiranih i ostvarenih veličina.</w:t>
      </w:r>
    </w:p>
    <w:p w:rsidR="00592915" w:rsidRDefault="00592915" w:rsidP="00AA088B">
      <w:pPr>
        <w:spacing w:after="0" w:line="240" w:lineRule="auto"/>
        <w:rPr>
          <w:rFonts w:ascii="Arial" w:hAnsi="Arial" w:cs="Arial"/>
        </w:rPr>
      </w:pPr>
    </w:p>
    <w:p w:rsidR="00AA088B" w:rsidRDefault="00592915" w:rsidP="00AA088B">
      <w:pPr>
        <w:spacing w:after="0" w:line="240" w:lineRule="auto"/>
        <w:rPr>
          <w:rFonts w:ascii="Arial" w:hAnsi="Arial" w:cs="Arial"/>
          <w:b/>
        </w:rPr>
      </w:pPr>
      <w:r w:rsidRPr="00592915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>1.</w:t>
      </w:r>
      <w:r w:rsidRPr="00592915">
        <w:rPr>
          <w:rFonts w:ascii="Arial" w:hAnsi="Arial" w:cs="Arial"/>
          <w:b/>
        </w:rPr>
        <w:t xml:space="preserve"> Prihodi i rashodi poslovanja</w:t>
      </w:r>
    </w:p>
    <w:p w:rsidR="00592915" w:rsidRPr="00592915" w:rsidRDefault="00592915" w:rsidP="00AA088B">
      <w:pPr>
        <w:spacing w:after="0" w:line="240" w:lineRule="auto"/>
        <w:rPr>
          <w:rFonts w:ascii="Arial" w:hAnsi="Arial" w:cs="Arial"/>
          <w:b/>
        </w:rPr>
      </w:pP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 xml:space="preserve">U promatranom razdoblju Škola je ostvarila ukupne prihode u iznosu od </w:t>
      </w:r>
      <w:r w:rsidR="00C733D5">
        <w:rPr>
          <w:rFonts w:ascii="Arial" w:hAnsi="Arial" w:cs="Arial"/>
        </w:rPr>
        <w:t>913.528,00</w:t>
      </w:r>
      <w:r w:rsidRPr="00AA088B">
        <w:rPr>
          <w:rFonts w:ascii="Arial" w:hAnsi="Arial" w:cs="Arial"/>
        </w:rPr>
        <w:t xml:space="preserve"> eura,</w:t>
      </w: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 xml:space="preserve">dok su ukupni rashodi izvršeni u iznosu od </w:t>
      </w:r>
      <w:r w:rsidR="00C733D5">
        <w:rPr>
          <w:rFonts w:ascii="Arial" w:hAnsi="Arial" w:cs="Arial"/>
        </w:rPr>
        <w:t>829.174,14</w:t>
      </w:r>
      <w:r w:rsidRPr="00AA088B">
        <w:rPr>
          <w:rFonts w:ascii="Arial" w:hAnsi="Arial" w:cs="Arial"/>
        </w:rPr>
        <w:t xml:space="preserve"> eura, što rezultira viškom prihoda</w:t>
      </w: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 xml:space="preserve">u iznosu od </w:t>
      </w:r>
      <w:r w:rsidR="00C733D5">
        <w:rPr>
          <w:rFonts w:ascii="Arial" w:hAnsi="Arial" w:cs="Arial"/>
        </w:rPr>
        <w:t>84.353,86</w:t>
      </w:r>
      <w:r w:rsidRPr="00AA088B">
        <w:rPr>
          <w:rFonts w:ascii="Arial" w:hAnsi="Arial" w:cs="Arial"/>
        </w:rPr>
        <w:t xml:space="preserve"> eura. U odnosu na isto razdoblje 2025. godine, ukupni prihodi su</w:t>
      </w:r>
    </w:p>
    <w:p w:rsidR="000C1DD4" w:rsidRPr="00AA088B" w:rsidRDefault="00AA088B" w:rsidP="000C1DD4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 xml:space="preserve">povećani, a rashodi su </w:t>
      </w:r>
      <w:r w:rsidR="00C733D5">
        <w:rPr>
          <w:rFonts w:ascii="Arial" w:hAnsi="Arial" w:cs="Arial"/>
        </w:rPr>
        <w:t>smanjeni. Najveći utjecaj na povećanje prihoda u odnosu na prethodno razdoblje</w:t>
      </w:r>
      <w:r w:rsidR="000C1DD4">
        <w:rPr>
          <w:rFonts w:ascii="Arial" w:hAnsi="Arial" w:cs="Arial"/>
        </w:rPr>
        <w:t xml:space="preserve"> odraz je </w:t>
      </w:r>
      <w:proofErr w:type="spellStart"/>
      <w:r w:rsidR="000C1DD4">
        <w:rPr>
          <w:rFonts w:ascii="Arial" w:hAnsi="Arial" w:cs="Arial"/>
        </w:rPr>
        <w:t>kibernetičkog</w:t>
      </w:r>
      <w:proofErr w:type="spellEnd"/>
      <w:r w:rsidR="000C1DD4">
        <w:rPr>
          <w:rFonts w:ascii="Arial" w:hAnsi="Arial" w:cs="Arial"/>
        </w:rPr>
        <w:t xml:space="preserve"> napada na server Istarske Županije krajem 2025.godine te se je zbog nastalog problema plaćanje izvršilo u 2026.godini. Smanjenje rashoda najvećim djelom odnosi se na plaće zaposlenika. Zbog ukidanja kontinuiranih rashoda prema novom Pravilniku o proračunskom računovodstvu od 2025.godine propisane su nove sheme knjiženja gdje se rashodi priznaju prema nastanku događaja, dok je rashod plaće za 12/2024.god. priznat u 2025.godini prema prethodnom Pravilniku o proračunskom računovodstvu.</w:t>
      </w:r>
    </w:p>
    <w:p w:rsidR="00AA088B" w:rsidRDefault="00AA088B" w:rsidP="00AA088B">
      <w:pPr>
        <w:spacing w:after="0" w:line="240" w:lineRule="auto"/>
        <w:rPr>
          <w:rFonts w:ascii="Arial" w:hAnsi="Arial" w:cs="Arial"/>
        </w:rPr>
      </w:pPr>
      <w:r w:rsidRPr="00AA088B">
        <w:rPr>
          <w:rFonts w:ascii="Arial" w:hAnsi="Arial" w:cs="Arial"/>
        </w:rPr>
        <w:t>Ostvareni prihodi i rashodi kreću</w:t>
      </w:r>
      <w:r w:rsidR="000C1DD4">
        <w:rPr>
          <w:rFonts w:ascii="Arial" w:hAnsi="Arial" w:cs="Arial"/>
        </w:rPr>
        <w:t xml:space="preserve"> </w:t>
      </w:r>
      <w:r w:rsidRPr="00AA088B">
        <w:rPr>
          <w:rFonts w:ascii="Arial" w:hAnsi="Arial" w:cs="Arial"/>
        </w:rPr>
        <w:t>se uglavnom u skladu s planiranim veličinama, uz određena odstupanja koja proizlaze iz</w:t>
      </w:r>
      <w:r w:rsidR="000C1DD4">
        <w:rPr>
          <w:rFonts w:ascii="Arial" w:hAnsi="Arial" w:cs="Arial"/>
        </w:rPr>
        <w:t xml:space="preserve"> </w:t>
      </w:r>
      <w:r w:rsidRPr="00AA088B">
        <w:rPr>
          <w:rFonts w:ascii="Arial" w:hAnsi="Arial" w:cs="Arial"/>
        </w:rPr>
        <w:t>dinamike financiranja i provedbe planiranih aktivnosti tijekom godine.</w:t>
      </w:r>
    </w:p>
    <w:p w:rsidR="00AA088B" w:rsidRPr="00AA088B" w:rsidRDefault="00AA088B" w:rsidP="00AA088B">
      <w:pPr>
        <w:spacing w:after="0" w:line="240" w:lineRule="auto"/>
        <w:rPr>
          <w:rFonts w:ascii="Arial" w:hAnsi="Arial" w:cs="Arial"/>
        </w:rPr>
      </w:pP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Najveći dio ukupno ostvarenih prihoda odnosi se na prihode poslovanja, koji iznose</w:t>
      </w:r>
    </w:p>
    <w:p w:rsidR="00AA088B" w:rsidRPr="003234F8" w:rsidRDefault="000C1DD4" w:rsidP="003234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913.528,00</w:t>
      </w:r>
      <w:r w:rsidR="00AA088B" w:rsidRPr="003234F8">
        <w:rPr>
          <w:rFonts w:ascii="Arial" w:hAnsi="Arial" w:cs="Arial"/>
        </w:rPr>
        <w:t xml:space="preserve"> eura, dok prihodi od prodaje nefinancijske imovine nisu ostvareni. Unutar prihoda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poslovanja najznačajniji udio imaju pomoći proračunskim korisnicima iz proračuna koji im nije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 xml:space="preserve">nadležan, koje iznose </w:t>
      </w:r>
      <w:r w:rsidR="000C1DD4">
        <w:rPr>
          <w:rFonts w:ascii="Arial" w:hAnsi="Arial" w:cs="Arial"/>
        </w:rPr>
        <w:t>668.218,43</w:t>
      </w:r>
      <w:r w:rsidRPr="003234F8">
        <w:rPr>
          <w:rFonts w:ascii="Arial" w:hAnsi="Arial" w:cs="Arial"/>
        </w:rPr>
        <w:t xml:space="preserve"> eura, zatim prihodi iz nadležnog proračuna za financiranje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 xml:space="preserve">redovne djelatnosti u iznosu od </w:t>
      </w:r>
      <w:r w:rsidR="000C1DD4">
        <w:rPr>
          <w:rFonts w:ascii="Arial" w:hAnsi="Arial" w:cs="Arial"/>
        </w:rPr>
        <w:t>219.358,00</w:t>
      </w:r>
      <w:r w:rsidRPr="003234F8">
        <w:rPr>
          <w:rFonts w:ascii="Arial" w:hAnsi="Arial" w:cs="Arial"/>
        </w:rPr>
        <w:t xml:space="preserve"> eura te prihodi </w:t>
      </w:r>
      <w:r w:rsidR="00A119DC">
        <w:rPr>
          <w:rFonts w:ascii="Arial" w:hAnsi="Arial" w:cs="Arial"/>
        </w:rPr>
        <w:t xml:space="preserve">po posebnim propisima </w:t>
      </w:r>
      <w:r w:rsidRPr="003234F8">
        <w:rPr>
          <w:rFonts w:ascii="Arial" w:hAnsi="Arial" w:cs="Arial"/>
        </w:rPr>
        <w:t xml:space="preserve"> u iznosu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lastRenderedPageBreak/>
        <w:t xml:space="preserve">od </w:t>
      </w:r>
      <w:r w:rsidR="00A119DC">
        <w:rPr>
          <w:rFonts w:ascii="Arial" w:hAnsi="Arial" w:cs="Arial"/>
        </w:rPr>
        <w:t>12.574,68</w:t>
      </w:r>
      <w:r w:rsidRPr="003234F8">
        <w:rPr>
          <w:rFonts w:ascii="Arial" w:hAnsi="Arial" w:cs="Arial"/>
        </w:rPr>
        <w:t xml:space="preserve"> eura. Ostvaren je i manji iznos pomoći </w:t>
      </w:r>
      <w:r w:rsidR="00A119DC">
        <w:rPr>
          <w:rFonts w:ascii="Arial" w:hAnsi="Arial" w:cs="Arial"/>
        </w:rPr>
        <w:t>od izvanproračunskih korisnika</w:t>
      </w:r>
      <w:r w:rsidRPr="003234F8">
        <w:rPr>
          <w:rFonts w:ascii="Arial" w:hAnsi="Arial" w:cs="Arial"/>
        </w:rPr>
        <w:t xml:space="preserve"> u iznosu</w:t>
      </w:r>
    </w:p>
    <w:p w:rsidR="00AA088B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 xml:space="preserve">od </w:t>
      </w:r>
      <w:r w:rsidR="00A119DC">
        <w:rPr>
          <w:rFonts w:ascii="Arial" w:hAnsi="Arial" w:cs="Arial"/>
        </w:rPr>
        <w:t>3.993,16</w:t>
      </w:r>
      <w:r w:rsidRPr="003234F8">
        <w:rPr>
          <w:rFonts w:ascii="Arial" w:hAnsi="Arial" w:cs="Arial"/>
        </w:rPr>
        <w:t xml:space="preserve"> eura</w:t>
      </w:r>
      <w:r w:rsidR="00A119DC">
        <w:rPr>
          <w:rFonts w:ascii="Arial" w:hAnsi="Arial" w:cs="Arial"/>
        </w:rPr>
        <w:t xml:space="preserve"> te vlastiti prihodi od najma u iznosu od 70,00 eur</w:t>
      </w:r>
      <w:r w:rsidR="00A0719B">
        <w:rPr>
          <w:rFonts w:ascii="Arial" w:hAnsi="Arial" w:cs="Arial"/>
        </w:rPr>
        <w:t>a</w:t>
      </w:r>
      <w:r w:rsidRPr="003234F8">
        <w:rPr>
          <w:rFonts w:ascii="Arial" w:hAnsi="Arial" w:cs="Arial"/>
        </w:rPr>
        <w:t>. Iz navedene strukture prihoda vidljivo je da se financiranje djelatnosti Škole</w:t>
      </w:r>
      <w:r w:rsidR="00A119DC">
        <w:rPr>
          <w:rFonts w:ascii="Arial" w:hAnsi="Arial" w:cs="Arial"/>
        </w:rPr>
        <w:t xml:space="preserve"> </w:t>
      </w:r>
      <w:r w:rsidRPr="003234F8">
        <w:rPr>
          <w:rFonts w:ascii="Arial" w:hAnsi="Arial" w:cs="Arial"/>
        </w:rPr>
        <w:t>najvećim dijelom temelji na p</w:t>
      </w:r>
      <w:r w:rsidR="00A119DC">
        <w:rPr>
          <w:rFonts w:ascii="Arial" w:hAnsi="Arial" w:cs="Arial"/>
        </w:rPr>
        <w:t xml:space="preserve">omoći i sredstvima iz nadležnog </w:t>
      </w:r>
      <w:r w:rsidRPr="003234F8">
        <w:rPr>
          <w:rFonts w:ascii="Arial" w:hAnsi="Arial" w:cs="Arial"/>
        </w:rPr>
        <w:t>proračuna.</w:t>
      </w:r>
    </w:p>
    <w:p w:rsidR="003234F8" w:rsidRPr="003234F8" w:rsidRDefault="003234F8" w:rsidP="003234F8">
      <w:pPr>
        <w:spacing w:after="0" w:line="240" w:lineRule="auto"/>
        <w:jc w:val="both"/>
        <w:rPr>
          <w:rFonts w:ascii="Arial" w:hAnsi="Arial" w:cs="Arial"/>
        </w:rPr>
      </w:pP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 xml:space="preserve">Ukupni rashodi Škole u prvom polugodištu 2026. godine iznose </w:t>
      </w:r>
      <w:r w:rsidR="005C1EC6">
        <w:rPr>
          <w:rFonts w:ascii="Arial" w:hAnsi="Arial" w:cs="Arial"/>
        </w:rPr>
        <w:t>824.772,56</w:t>
      </w:r>
      <w:r w:rsidRPr="003234F8">
        <w:rPr>
          <w:rFonts w:ascii="Arial" w:hAnsi="Arial" w:cs="Arial"/>
        </w:rPr>
        <w:t xml:space="preserve"> eura, od čega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 xml:space="preserve">se </w:t>
      </w:r>
      <w:r w:rsidR="005C1EC6">
        <w:rPr>
          <w:rFonts w:ascii="Arial" w:hAnsi="Arial" w:cs="Arial"/>
        </w:rPr>
        <w:t>824.772,56</w:t>
      </w:r>
      <w:r w:rsidRPr="003234F8">
        <w:rPr>
          <w:rFonts w:ascii="Arial" w:hAnsi="Arial" w:cs="Arial"/>
        </w:rPr>
        <w:t xml:space="preserve"> eura odnosi na rashode poslovanja, a </w:t>
      </w:r>
      <w:r w:rsidR="005C1EC6">
        <w:rPr>
          <w:rFonts w:ascii="Arial" w:hAnsi="Arial" w:cs="Arial"/>
        </w:rPr>
        <w:t>4.401,58</w:t>
      </w:r>
      <w:r w:rsidRPr="003234F8">
        <w:rPr>
          <w:rFonts w:ascii="Arial" w:hAnsi="Arial" w:cs="Arial"/>
        </w:rPr>
        <w:t xml:space="preserve"> eura na rashode za nabavu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nefinancijske imovine. U strukturi rashoda najznačajniji su rashodi za zaposlene, koji iznose</w:t>
      </w:r>
    </w:p>
    <w:p w:rsidR="00AA088B" w:rsidRPr="003234F8" w:rsidRDefault="005C1EC6" w:rsidP="003234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642.889,46</w:t>
      </w:r>
      <w:r w:rsidR="00AA088B" w:rsidRPr="003234F8">
        <w:rPr>
          <w:rFonts w:ascii="Arial" w:hAnsi="Arial" w:cs="Arial"/>
        </w:rPr>
        <w:t xml:space="preserve"> eura, te materijalni rashodi u iznosu od </w:t>
      </w:r>
      <w:r>
        <w:rPr>
          <w:rFonts w:ascii="Arial" w:hAnsi="Arial" w:cs="Arial"/>
        </w:rPr>
        <w:t>114.065,76</w:t>
      </w:r>
      <w:r w:rsidR="00AA088B" w:rsidRPr="003234F8">
        <w:rPr>
          <w:rFonts w:ascii="Arial" w:hAnsi="Arial" w:cs="Arial"/>
        </w:rPr>
        <w:t xml:space="preserve"> eura.</w:t>
      </w:r>
    </w:p>
    <w:p w:rsidR="003234F8" w:rsidRDefault="003234F8" w:rsidP="00AA088B">
      <w:pPr>
        <w:spacing w:line="240" w:lineRule="auto"/>
        <w:jc w:val="both"/>
        <w:rPr>
          <w:rFonts w:ascii="Arial" w:hAnsi="Arial" w:cs="Arial"/>
        </w:rPr>
      </w:pP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U okviru materijalnih rashoda posebno se ističu naknade troškova zaposlenima, osobito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naknade za prijevoz, kao i rashodi za energiju,</w:t>
      </w:r>
      <w:r w:rsidR="00402B3B">
        <w:rPr>
          <w:rFonts w:ascii="Arial" w:hAnsi="Arial" w:cs="Arial"/>
        </w:rPr>
        <w:t xml:space="preserve"> uredski materijal i ostali materijalni rashodi, materijal i sirovina za školsku kuhinju,</w:t>
      </w:r>
      <w:r w:rsidR="005C1EC6">
        <w:rPr>
          <w:rFonts w:ascii="Arial" w:hAnsi="Arial" w:cs="Arial"/>
        </w:rPr>
        <w:t xml:space="preserve"> usluge tekućeg investicijskog održavanja</w:t>
      </w:r>
      <w:r w:rsidR="00FF04D7">
        <w:rPr>
          <w:rFonts w:ascii="Arial" w:hAnsi="Arial" w:cs="Arial"/>
        </w:rPr>
        <w:t>,</w:t>
      </w:r>
      <w:r w:rsidR="005C1EC6">
        <w:rPr>
          <w:rFonts w:ascii="Arial" w:hAnsi="Arial" w:cs="Arial"/>
        </w:rPr>
        <w:t xml:space="preserve"> </w:t>
      </w:r>
      <w:r w:rsidRPr="003234F8">
        <w:rPr>
          <w:rFonts w:ascii="Arial" w:hAnsi="Arial" w:cs="Arial"/>
        </w:rPr>
        <w:t xml:space="preserve"> komunalne usluge</w:t>
      </w:r>
      <w:r w:rsidR="00402B3B">
        <w:rPr>
          <w:rFonts w:ascii="Arial" w:hAnsi="Arial" w:cs="Arial"/>
        </w:rPr>
        <w:t xml:space="preserve"> i</w:t>
      </w:r>
      <w:r w:rsidRPr="003234F8">
        <w:rPr>
          <w:rFonts w:ascii="Arial" w:hAnsi="Arial" w:cs="Arial"/>
        </w:rPr>
        <w:t xml:space="preserve"> </w:t>
      </w:r>
      <w:r w:rsidR="00402B3B">
        <w:rPr>
          <w:rFonts w:ascii="Arial" w:hAnsi="Arial" w:cs="Arial"/>
        </w:rPr>
        <w:t xml:space="preserve">usluga prijevoza učenika. </w:t>
      </w:r>
    </w:p>
    <w:p w:rsidR="00AA088B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 xml:space="preserve">Rashodi za nabavu nefinancijske imovine odnose se na nabavu </w:t>
      </w:r>
      <w:r w:rsidR="006C400D">
        <w:rPr>
          <w:rFonts w:ascii="Arial" w:hAnsi="Arial" w:cs="Arial"/>
        </w:rPr>
        <w:t>glazbenih instrumenata i zamrzivača.</w:t>
      </w:r>
    </w:p>
    <w:p w:rsidR="003234F8" w:rsidRPr="003234F8" w:rsidRDefault="003234F8" w:rsidP="003234F8">
      <w:pPr>
        <w:spacing w:after="0" w:line="240" w:lineRule="auto"/>
        <w:jc w:val="both"/>
        <w:rPr>
          <w:rFonts w:ascii="Arial" w:hAnsi="Arial" w:cs="Arial"/>
        </w:rPr>
      </w:pP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Prema izvorima financiranja: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· najveći dio prihoda i rashoda vezan je uz izvor 5</w:t>
      </w:r>
      <w:r w:rsidR="006C400D">
        <w:rPr>
          <w:rFonts w:ascii="Arial" w:hAnsi="Arial" w:cs="Arial"/>
        </w:rPr>
        <w:t>.0</w:t>
      </w:r>
      <w:r w:rsidR="00186F6E">
        <w:rPr>
          <w:rFonts w:ascii="Arial" w:hAnsi="Arial" w:cs="Arial"/>
        </w:rPr>
        <w:t>.</w:t>
      </w:r>
      <w:r w:rsidRPr="003234F8">
        <w:rPr>
          <w:rFonts w:ascii="Arial" w:hAnsi="Arial" w:cs="Arial"/>
        </w:rPr>
        <w:t xml:space="preserve"> – </w:t>
      </w:r>
      <w:r w:rsidR="006C400D">
        <w:rPr>
          <w:rFonts w:ascii="Arial" w:hAnsi="Arial" w:cs="Arial"/>
        </w:rPr>
        <w:t>pomoći iz državnog proračuna</w:t>
      </w:r>
      <w:r w:rsidRPr="003234F8">
        <w:rPr>
          <w:rFonts w:ascii="Arial" w:hAnsi="Arial" w:cs="Arial"/>
        </w:rPr>
        <w:t>,</w:t>
      </w:r>
    </w:p>
    <w:p w:rsidR="00AA088B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· zatim uz izvor 4</w:t>
      </w:r>
      <w:r w:rsidR="00186F6E">
        <w:rPr>
          <w:rFonts w:ascii="Arial" w:hAnsi="Arial" w:cs="Arial"/>
        </w:rPr>
        <w:t>.</w:t>
      </w:r>
      <w:r w:rsidRPr="003234F8">
        <w:rPr>
          <w:rFonts w:ascii="Arial" w:hAnsi="Arial" w:cs="Arial"/>
        </w:rPr>
        <w:t>8</w:t>
      </w:r>
      <w:r w:rsidR="00186F6E">
        <w:rPr>
          <w:rFonts w:ascii="Arial" w:hAnsi="Arial" w:cs="Arial"/>
        </w:rPr>
        <w:t>.</w:t>
      </w:r>
      <w:r w:rsidRPr="003234F8">
        <w:rPr>
          <w:rFonts w:ascii="Arial" w:hAnsi="Arial" w:cs="Arial"/>
        </w:rPr>
        <w:t xml:space="preserve"> – prihodi za posebne namjene,</w:t>
      </w:r>
    </w:p>
    <w:p w:rsidR="00182DB3" w:rsidRDefault="00182DB3" w:rsidP="003234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 zatim uz izvor 1.1.-namjenski prihodi i primici</w:t>
      </w:r>
    </w:p>
    <w:p w:rsidR="00182DB3" w:rsidRDefault="00182DB3" w:rsidP="003234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 zatim uz izvor 5.2.- prihod od općina</w:t>
      </w:r>
    </w:p>
    <w:p w:rsidR="00182DB3" w:rsidRPr="003234F8" w:rsidRDefault="00182DB3" w:rsidP="003234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 zatim uz izvor 4.3.- namjenski prihodi</w:t>
      </w:r>
    </w:p>
    <w:p w:rsidR="00AA088B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· dok se manji dio odnosi na vlastite prihode 31</w:t>
      </w:r>
      <w:r w:rsidR="00785100">
        <w:rPr>
          <w:rFonts w:ascii="Arial" w:hAnsi="Arial" w:cs="Arial"/>
        </w:rPr>
        <w:t>,</w:t>
      </w:r>
      <w:r w:rsidRPr="003234F8">
        <w:rPr>
          <w:rFonts w:ascii="Arial" w:hAnsi="Arial" w:cs="Arial"/>
        </w:rPr>
        <w:t xml:space="preserve"> </w:t>
      </w:r>
      <w:r w:rsidR="00182DB3">
        <w:rPr>
          <w:rFonts w:ascii="Arial" w:hAnsi="Arial" w:cs="Arial"/>
        </w:rPr>
        <w:t>donacije 6.1.</w:t>
      </w:r>
      <w:r w:rsidR="00785100">
        <w:rPr>
          <w:rFonts w:ascii="Arial" w:hAnsi="Arial" w:cs="Arial"/>
        </w:rPr>
        <w:t xml:space="preserve"> i EU projekte 5.6.</w:t>
      </w:r>
    </w:p>
    <w:p w:rsidR="003234F8" w:rsidRPr="003234F8" w:rsidRDefault="003234F8" w:rsidP="003234F8">
      <w:pPr>
        <w:spacing w:after="0" w:line="240" w:lineRule="auto"/>
        <w:jc w:val="both"/>
        <w:rPr>
          <w:rFonts w:ascii="Arial" w:hAnsi="Arial" w:cs="Arial"/>
        </w:rPr>
      </w:pP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Iz toga je vidljivo da je poslovanje Škole u najvećoj mjeri povezano s namjenskim i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proračunskim izvorima financiranja, dok su vlastiti prihodi zastupljeni u manjem opsegu.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Rashodi su izvršavani u skladu s osiguranim izvorima financiranja i planiranim programima,</w:t>
      </w:r>
    </w:p>
    <w:p w:rsidR="00AA088B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što upućuje na uredno i namjensko korištenje raspoloživih sredstava.</w:t>
      </w:r>
    </w:p>
    <w:p w:rsidR="003234F8" w:rsidRPr="003234F8" w:rsidRDefault="003234F8" w:rsidP="003234F8">
      <w:pPr>
        <w:spacing w:after="0" w:line="240" w:lineRule="auto"/>
        <w:jc w:val="both"/>
        <w:rPr>
          <w:rFonts w:ascii="Arial" w:hAnsi="Arial" w:cs="Arial"/>
        </w:rPr>
      </w:pP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U Računu financiranja nisu iskazani primici od financijske imovine i zaduživanja niti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izdaci za financijsku imovinu i otplate zajmova, što znači da u izvještajnom razdoblju nije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bilo zaduživanja, odobravanja zajmova ni drugih financijskih transakcija te vrste. Neto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financiranje stoga iznosi 0,00 eura. To potvrđuje da se financijsko poslovanje Škole u prvom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polugodištu 2026. godine odvijalo bez korištenja instrumenata financiranja izvan redovnog</w:t>
      </w:r>
    </w:p>
    <w:p w:rsidR="00AA088B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sustava prihoda i rashoda.</w:t>
      </w:r>
    </w:p>
    <w:p w:rsidR="003234F8" w:rsidRPr="003234F8" w:rsidRDefault="003234F8" w:rsidP="003234F8">
      <w:pPr>
        <w:spacing w:after="0" w:line="240" w:lineRule="auto"/>
        <w:jc w:val="both"/>
        <w:rPr>
          <w:rFonts w:ascii="Arial" w:hAnsi="Arial" w:cs="Arial"/>
        </w:rPr>
      </w:pPr>
    </w:p>
    <w:p w:rsidR="00FF04D7" w:rsidRDefault="00FF04D7" w:rsidP="003234F8">
      <w:pPr>
        <w:spacing w:after="0" w:line="240" w:lineRule="auto"/>
        <w:jc w:val="both"/>
        <w:rPr>
          <w:rFonts w:ascii="Arial" w:hAnsi="Arial" w:cs="Arial"/>
        </w:rPr>
      </w:pPr>
    </w:p>
    <w:p w:rsidR="00FF04D7" w:rsidRPr="00416CB2" w:rsidRDefault="00FF04D7" w:rsidP="00FF04D7">
      <w:pPr>
        <w:rPr>
          <w:rFonts w:ascii="Arial" w:hAnsi="Arial" w:cs="Arial"/>
          <w:b/>
        </w:rPr>
      </w:pPr>
      <w:r w:rsidRPr="00416CB2">
        <w:rPr>
          <w:rFonts w:ascii="Arial" w:hAnsi="Arial" w:cs="Arial"/>
          <w:b/>
        </w:rPr>
        <w:t>1.</w:t>
      </w:r>
      <w:r w:rsidR="00592915">
        <w:rPr>
          <w:rFonts w:ascii="Arial" w:hAnsi="Arial" w:cs="Arial"/>
          <w:b/>
        </w:rPr>
        <w:t>2</w:t>
      </w:r>
      <w:r w:rsidRPr="00416CB2">
        <w:rPr>
          <w:rFonts w:ascii="Arial" w:hAnsi="Arial" w:cs="Arial"/>
          <w:b/>
        </w:rPr>
        <w:t>. Obrazloženje prijenosa sredstva iz prethodne godine i prijenos sredstava u naredno razdoblje</w:t>
      </w:r>
    </w:p>
    <w:p w:rsidR="00FF04D7" w:rsidRPr="00416CB2" w:rsidRDefault="00FF04D7" w:rsidP="00FF04D7">
      <w:pPr>
        <w:rPr>
          <w:rFonts w:ascii="Arial" w:hAnsi="Arial" w:cs="Arial"/>
        </w:rPr>
      </w:pPr>
      <w:r w:rsidRPr="00416CB2">
        <w:rPr>
          <w:rFonts w:ascii="Arial" w:hAnsi="Arial" w:cs="Arial"/>
        </w:rPr>
        <w:t xml:space="preserve">Ostvareni </w:t>
      </w:r>
      <w:r w:rsidR="009008A5">
        <w:rPr>
          <w:rFonts w:ascii="Arial" w:hAnsi="Arial" w:cs="Arial"/>
        </w:rPr>
        <w:t>višak</w:t>
      </w:r>
      <w:r w:rsidRPr="00416CB2">
        <w:rPr>
          <w:rFonts w:ascii="Arial" w:hAnsi="Arial" w:cs="Arial"/>
        </w:rPr>
        <w:t xml:space="preserve"> prihoda i primitaka za razdoblje 01-06/202</w:t>
      </w:r>
      <w:r w:rsidR="00D5793B">
        <w:rPr>
          <w:rFonts w:ascii="Arial" w:hAnsi="Arial" w:cs="Arial"/>
        </w:rPr>
        <w:t>6</w:t>
      </w:r>
      <w:r w:rsidRPr="00416CB2">
        <w:rPr>
          <w:rFonts w:ascii="Arial" w:hAnsi="Arial" w:cs="Arial"/>
        </w:rPr>
        <w:t xml:space="preserve">.godine iznosi </w:t>
      </w:r>
      <w:r w:rsidR="00D5793B">
        <w:rPr>
          <w:rFonts w:ascii="Arial" w:hAnsi="Arial" w:cs="Arial"/>
        </w:rPr>
        <w:t>84.353,86</w:t>
      </w:r>
      <w:r w:rsidRPr="00416CB2">
        <w:rPr>
          <w:rFonts w:ascii="Arial" w:hAnsi="Arial" w:cs="Arial"/>
        </w:rPr>
        <w:t xml:space="preserve"> </w:t>
      </w:r>
      <w:r w:rsidR="00785100">
        <w:rPr>
          <w:rFonts w:ascii="Arial" w:hAnsi="Arial" w:cs="Arial"/>
        </w:rPr>
        <w:t>eura</w:t>
      </w:r>
      <w:r w:rsidRPr="00416CB2">
        <w:rPr>
          <w:rFonts w:ascii="Arial" w:hAnsi="Arial" w:cs="Arial"/>
        </w:rPr>
        <w:t xml:space="preserve">. Pribrajanjem  </w:t>
      </w:r>
      <w:r w:rsidR="009008A5">
        <w:rPr>
          <w:rFonts w:ascii="Arial" w:hAnsi="Arial" w:cs="Arial"/>
        </w:rPr>
        <w:t>manjka</w:t>
      </w:r>
      <w:r w:rsidRPr="00416CB2">
        <w:rPr>
          <w:rFonts w:ascii="Arial" w:hAnsi="Arial" w:cs="Arial"/>
        </w:rPr>
        <w:t xml:space="preserve"> od </w:t>
      </w:r>
      <w:r w:rsidR="009008A5">
        <w:rPr>
          <w:rFonts w:ascii="Arial" w:hAnsi="Arial" w:cs="Arial"/>
        </w:rPr>
        <w:t>187.716,18</w:t>
      </w:r>
      <w:r w:rsidRPr="00416CB2">
        <w:rPr>
          <w:rFonts w:ascii="Arial" w:hAnsi="Arial" w:cs="Arial"/>
        </w:rPr>
        <w:t xml:space="preserve"> </w:t>
      </w:r>
      <w:r w:rsidR="00785100">
        <w:rPr>
          <w:rFonts w:ascii="Arial" w:hAnsi="Arial" w:cs="Arial"/>
        </w:rPr>
        <w:t>eura</w:t>
      </w:r>
      <w:r w:rsidRPr="00416CB2">
        <w:rPr>
          <w:rFonts w:ascii="Arial" w:hAnsi="Arial" w:cs="Arial"/>
        </w:rPr>
        <w:t xml:space="preserve"> iz prethodne godine nastaje manjak prih</w:t>
      </w:r>
      <w:r>
        <w:rPr>
          <w:rFonts w:ascii="Arial" w:hAnsi="Arial" w:cs="Arial"/>
        </w:rPr>
        <w:t>oda i primitaka raspoloživ u sl</w:t>
      </w:r>
      <w:r w:rsidRPr="00416CB2">
        <w:rPr>
          <w:rFonts w:ascii="Arial" w:hAnsi="Arial" w:cs="Arial"/>
        </w:rPr>
        <w:t xml:space="preserve">jedećem razdoblju u iznosu od </w:t>
      </w:r>
      <w:r w:rsidR="009008A5">
        <w:rPr>
          <w:rFonts w:ascii="Arial" w:hAnsi="Arial" w:cs="Arial"/>
        </w:rPr>
        <w:t>103.362,32</w:t>
      </w:r>
      <w:r w:rsidRPr="00416CB2">
        <w:rPr>
          <w:rFonts w:ascii="Arial" w:hAnsi="Arial" w:cs="Arial"/>
        </w:rPr>
        <w:t xml:space="preserve"> </w:t>
      </w:r>
      <w:r w:rsidR="00785100">
        <w:rPr>
          <w:rFonts w:ascii="Arial" w:hAnsi="Arial" w:cs="Arial"/>
        </w:rPr>
        <w:t>eura</w:t>
      </w:r>
      <w:r w:rsidRPr="00416CB2">
        <w:rPr>
          <w:rFonts w:ascii="Arial" w:hAnsi="Arial" w:cs="Arial"/>
        </w:rPr>
        <w:t>.</w:t>
      </w:r>
    </w:p>
    <w:p w:rsidR="00FF04D7" w:rsidRDefault="00FF04D7" w:rsidP="00FF04D7">
      <w:pPr>
        <w:spacing w:after="0" w:line="240" w:lineRule="auto"/>
        <w:rPr>
          <w:rFonts w:ascii="Arial" w:hAnsi="Arial" w:cs="Arial"/>
        </w:rPr>
      </w:pPr>
      <w:r w:rsidRPr="00416CB2">
        <w:rPr>
          <w:rFonts w:ascii="Arial" w:hAnsi="Arial" w:cs="Arial"/>
        </w:rPr>
        <w:t>Nastali višak/ manjak po izvorima:</w:t>
      </w:r>
    </w:p>
    <w:p w:rsidR="00FF04D7" w:rsidRDefault="00FF04D7" w:rsidP="00FF04D7">
      <w:pPr>
        <w:spacing w:after="0" w:line="240" w:lineRule="auto"/>
        <w:jc w:val="both"/>
        <w:rPr>
          <w:rFonts w:ascii="Arial" w:eastAsia="Times New Roman" w:hAnsi="Arial" w:cs="Arial"/>
        </w:rPr>
      </w:pPr>
      <w:r w:rsidRPr="00FB6E89">
        <w:rPr>
          <w:rFonts w:ascii="Arial" w:eastAsia="Times New Roman" w:hAnsi="Arial" w:cs="Arial"/>
        </w:rPr>
        <w:t xml:space="preserve"> </w:t>
      </w:r>
    </w:p>
    <w:p w:rsidR="00DA1A21" w:rsidRDefault="00DA1A21" w:rsidP="00FF04D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A1A21" w:rsidRDefault="00DA1A21" w:rsidP="00FF04D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A1A21" w:rsidRDefault="00DA1A21" w:rsidP="00FF04D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A1A21" w:rsidRDefault="00DA1A21" w:rsidP="00FF04D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A1A21" w:rsidRDefault="00DA1A21" w:rsidP="00FF04D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A1A21" w:rsidRDefault="00DA1A21" w:rsidP="00FF04D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A1A21" w:rsidRDefault="00DA1A21" w:rsidP="00FF04D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A1A21" w:rsidRPr="00FB6E89" w:rsidRDefault="00DA1A21" w:rsidP="00FF04D7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Style w:val="Reetkatablice1"/>
        <w:tblW w:w="9209" w:type="dxa"/>
        <w:tblLook w:val="04A0" w:firstRow="1" w:lastRow="0" w:firstColumn="1" w:lastColumn="0" w:noHBand="0" w:noVBand="1"/>
      </w:tblPr>
      <w:tblGrid>
        <w:gridCol w:w="2173"/>
        <w:gridCol w:w="1318"/>
        <w:gridCol w:w="1383"/>
        <w:gridCol w:w="1209"/>
        <w:gridCol w:w="1611"/>
        <w:gridCol w:w="1515"/>
      </w:tblGrid>
      <w:tr w:rsidR="00DA1A21" w:rsidRPr="009363E2" w:rsidTr="009363E2">
        <w:trPr>
          <w:trHeight w:val="761"/>
        </w:trPr>
        <w:tc>
          <w:tcPr>
            <w:tcW w:w="2173" w:type="dxa"/>
            <w:vMerge w:val="restart"/>
            <w:shd w:val="clear" w:color="auto" w:fill="D9D9D9" w:themeFill="background1" w:themeFillShade="D9"/>
          </w:tcPr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Izvori financiranja</w:t>
            </w:r>
          </w:p>
        </w:tc>
        <w:tc>
          <w:tcPr>
            <w:tcW w:w="3910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</w:p>
          <w:p w:rsidR="00DA1A21" w:rsidRPr="009363E2" w:rsidRDefault="00DA1A21" w:rsidP="00DA1A21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Realizacija tekuće godine</w:t>
            </w:r>
          </w:p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 xml:space="preserve">                 01.01.2026.  do 30.06.2026.</w:t>
            </w:r>
          </w:p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611" w:type="dxa"/>
            <w:vMerge w:val="restart"/>
            <w:shd w:val="clear" w:color="auto" w:fill="D9D9D9" w:themeFill="background1" w:themeFillShade="D9"/>
          </w:tcPr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 xml:space="preserve">Višak/manjak </w:t>
            </w:r>
          </w:p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prethodne godine</w:t>
            </w:r>
          </w:p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</w:p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</w:p>
          <w:p w:rsidR="009363E2" w:rsidRDefault="00C025DD" w:rsidP="009363E2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 xml:space="preserve">       </w:t>
            </w:r>
          </w:p>
          <w:p w:rsidR="00DA1A21" w:rsidRPr="009363E2" w:rsidRDefault="009363E2" w:rsidP="009363E2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 xml:space="preserve">       </w:t>
            </w:r>
            <w:r w:rsidR="00C025DD" w:rsidRPr="009363E2">
              <w:rPr>
                <w:rFonts w:ascii="Arial" w:eastAsia="Calibri" w:hAnsi="Arial" w:cs="Arial"/>
                <w:b/>
                <w:bCs/>
              </w:rPr>
              <w:t xml:space="preserve">  4.</w:t>
            </w:r>
          </w:p>
        </w:tc>
        <w:tc>
          <w:tcPr>
            <w:tcW w:w="1515" w:type="dxa"/>
            <w:vMerge w:val="restart"/>
            <w:shd w:val="clear" w:color="auto" w:fill="D9D9D9" w:themeFill="background1" w:themeFillShade="D9"/>
          </w:tcPr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Rezultat poslovanja po izvorima</w:t>
            </w:r>
          </w:p>
          <w:p w:rsidR="00C025DD" w:rsidRPr="009363E2" w:rsidRDefault="00C025DD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9363E2" w:rsidRDefault="009363E2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9363E2" w:rsidRDefault="009363E2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C025DD" w:rsidRPr="009363E2" w:rsidRDefault="00C025DD" w:rsidP="007C506A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5 =3+4</w:t>
            </w:r>
          </w:p>
        </w:tc>
      </w:tr>
      <w:tr w:rsidR="00DA1A21" w:rsidRPr="009363E2" w:rsidTr="009363E2">
        <w:trPr>
          <w:trHeight w:val="1008"/>
        </w:trPr>
        <w:tc>
          <w:tcPr>
            <w:tcW w:w="2173" w:type="dxa"/>
            <w:vMerge/>
            <w:shd w:val="clear" w:color="auto" w:fill="D9D9D9" w:themeFill="background1" w:themeFillShade="D9"/>
          </w:tcPr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318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Ostvareni prihodi</w:t>
            </w:r>
          </w:p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</w:p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 xml:space="preserve">        1.</w:t>
            </w:r>
          </w:p>
        </w:tc>
        <w:tc>
          <w:tcPr>
            <w:tcW w:w="1383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Obračunati rashodi</w:t>
            </w:r>
          </w:p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</w:p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 xml:space="preserve">         2.</w:t>
            </w:r>
          </w:p>
        </w:tc>
        <w:tc>
          <w:tcPr>
            <w:tcW w:w="1209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Razlika prihodi-rashodi</w:t>
            </w:r>
          </w:p>
          <w:p w:rsidR="00DA1A21" w:rsidRPr="009363E2" w:rsidRDefault="00DA1A21" w:rsidP="00DA1A21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 xml:space="preserve">  3=2-1</w:t>
            </w:r>
          </w:p>
        </w:tc>
        <w:tc>
          <w:tcPr>
            <w:tcW w:w="1611" w:type="dxa"/>
            <w:vMerge/>
            <w:shd w:val="clear" w:color="auto" w:fill="D9D9D9" w:themeFill="background1" w:themeFillShade="D9"/>
          </w:tcPr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515" w:type="dxa"/>
            <w:vMerge/>
            <w:shd w:val="clear" w:color="auto" w:fill="D9D9D9" w:themeFill="background1" w:themeFillShade="D9"/>
          </w:tcPr>
          <w:p w:rsidR="00DA1A21" w:rsidRPr="009363E2" w:rsidRDefault="00DA1A21" w:rsidP="007C506A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9363E2" w:rsidRPr="009363E2" w:rsidTr="009363E2">
        <w:trPr>
          <w:trHeight w:val="664"/>
        </w:trPr>
        <w:tc>
          <w:tcPr>
            <w:tcW w:w="2173" w:type="dxa"/>
          </w:tcPr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1.1.</w:t>
            </w:r>
            <w:r w:rsidR="00FF04D7" w:rsidRPr="009363E2">
              <w:rPr>
                <w:rFonts w:ascii="Arial" w:eastAsia="Calibri" w:hAnsi="Arial" w:cs="Arial"/>
              </w:rPr>
              <w:t>Opći prihodi i primici-namjenski</w:t>
            </w:r>
          </w:p>
        </w:tc>
        <w:tc>
          <w:tcPr>
            <w:tcW w:w="1318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9008A5" w:rsidP="007C506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C025DD" w:rsidRPr="009363E2">
              <w:rPr>
                <w:rFonts w:ascii="Arial" w:eastAsia="Calibri" w:hAnsi="Arial" w:cs="Arial"/>
              </w:rPr>
              <w:t>81.630,62</w:t>
            </w:r>
          </w:p>
        </w:tc>
        <w:tc>
          <w:tcPr>
            <w:tcW w:w="1383" w:type="dxa"/>
          </w:tcPr>
          <w:p w:rsidR="00FF04D7" w:rsidRPr="009363E2" w:rsidRDefault="00FF04D7" w:rsidP="007C506A">
            <w:pPr>
              <w:jc w:val="center"/>
              <w:rPr>
                <w:rFonts w:ascii="Arial" w:eastAsia="Calibri" w:hAnsi="Arial" w:cs="Arial"/>
              </w:rPr>
            </w:pPr>
          </w:p>
          <w:p w:rsidR="00FF04D7" w:rsidRPr="009363E2" w:rsidRDefault="009008A5" w:rsidP="007C506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C025DD" w:rsidRPr="009363E2">
              <w:rPr>
                <w:rFonts w:ascii="Arial" w:eastAsia="Calibri" w:hAnsi="Arial" w:cs="Arial"/>
              </w:rPr>
              <w:t>59.375,93</w:t>
            </w:r>
          </w:p>
        </w:tc>
        <w:tc>
          <w:tcPr>
            <w:tcW w:w="1209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22.254,69</w:t>
            </w:r>
          </w:p>
        </w:tc>
        <w:tc>
          <w:tcPr>
            <w:tcW w:w="1611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-30.138,37</w:t>
            </w:r>
          </w:p>
        </w:tc>
        <w:tc>
          <w:tcPr>
            <w:tcW w:w="1515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FF04D7" w:rsidP="00C025DD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</w:t>
            </w:r>
            <w:r w:rsidR="009008A5">
              <w:rPr>
                <w:rFonts w:ascii="Arial" w:eastAsia="Calibri" w:hAnsi="Arial" w:cs="Arial"/>
              </w:rPr>
              <w:t xml:space="preserve"> </w:t>
            </w:r>
            <w:r w:rsidR="00C025DD" w:rsidRPr="009363E2">
              <w:rPr>
                <w:rFonts w:ascii="Arial" w:eastAsia="Calibri" w:hAnsi="Arial" w:cs="Arial"/>
              </w:rPr>
              <w:t>-7.883,68</w:t>
            </w:r>
          </w:p>
        </w:tc>
      </w:tr>
      <w:tr w:rsidR="009363E2" w:rsidRPr="009363E2" w:rsidTr="009008A5">
        <w:trPr>
          <w:trHeight w:val="565"/>
        </w:trPr>
        <w:tc>
          <w:tcPr>
            <w:tcW w:w="2173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3.1.</w:t>
            </w:r>
            <w:r w:rsidR="00FF04D7" w:rsidRPr="009363E2">
              <w:rPr>
                <w:rFonts w:ascii="Arial" w:eastAsia="Calibri" w:hAnsi="Arial" w:cs="Arial"/>
              </w:rPr>
              <w:t xml:space="preserve">Vlastiti prihodi </w:t>
            </w:r>
          </w:p>
        </w:tc>
        <w:tc>
          <w:tcPr>
            <w:tcW w:w="1318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     70,50</w:t>
            </w:r>
          </w:p>
        </w:tc>
        <w:tc>
          <w:tcPr>
            <w:tcW w:w="1383" w:type="dxa"/>
          </w:tcPr>
          <w:p w:rsidR="00FF04D7" w:rsidRPr="009363E2" w:rsidRDefault="00FF04D7" w:rsidP="007C506A">
            <w:pPr>
              <w:jc w:val="center"/>
              <w:rPr>
                <w:rFonts w:ascii="Arial" w:eastAsia="Calibri" w:hAnsi="Arial" w:cs="Arial"/>
              </w:rPr>
            </w:pPr>
          </w:p>
          <w:p w:rsidR="00FF04D7" w:rsidRPr="009363E2" w:rsidRDefault="00FF04D7" w:rsidP="00C025DD">
            <w:pPr>
              <w:jc w:val="center"/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</w:t>
            </w:r>
            <w:r w:rsidR="009008A5">
              <w:rPr>
                <w:rFonts w:ascii="Arial" w:eastAsia="Calibri" w:hAnsi="Arial" w:cs="Arial"/>
              </w:rPr>
              <w:t xml:space="preserve"> </w:t>
            </w:r>
            <w:r w:rsidRPr="009363E2">
              <w:rPr>
                <w:rFonts w:ascii="Arial" w:eastAsia="Calibri" w:hAnsi="Arial" w:cs="Arial"/>
              </w:rPr>
              <w:t xml:space="preserve"> </w:t>
            </w:r>
            <w:r w:rsidR="00C025DD" w:rsidRPr="009363E2">
              <w:rPr>
                <w:rFonts w:ascii="Arial" w:eastAsia="Calibri" w:hAnsi="Arial" w:cs="Arial"/>
              </w:rPr>
              <w:t>318,99</w:t>
            </w:r>
          </w:p>
        </w:tc>
        <w:tc>
          <w:tcPr>
            <w:tcW w:w="1209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008A5" w:rsidRDefault="009008A5" w:rsidP="009008A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-</w:t>
            </w:r>
            <w:r w:rsidRPr="009008A5">
              <w:rPr>
                <w:rFonts w:ascii="Arial" w:eastAsia="Calibri" w:hAnsi="Arial" w:cs="Arial"/>
              </w:rPr>
              <w:t>2</w:t>
            </w:r>
            <w:r w:rsidR="00C025DD" w:rsidRPr="009008A5">
              <w:rPr>
                <w:rFonts w:ascii="Arial" w:eastAsia="Calibri" w:hAnsi="Arial" w:cs="Arial"/>
              </w:rPr>
              <w:t>48,49</w:t>
            </w:r>
          </w:p>
        </w:tc>
        <w:tc>
          <w:tcPr>
            <w:tcW w:w="1611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      699,63</w:t>
            </w:r>
          </w:p>
        </w:tc>
        <w:tc>
          <w:tcPr>
            <w:tcW w:w="1515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</w:t>
            </w:r>
            <w:r w:rsidR="009008A5">
              <w:rPr>
                <w:rFonts w:ascii="Arial" w:eastAsia="Calibri" w:hAnsi="Arial" w:cs="Arial"/>
              </w:rPr>
              <w:t xml:space="preserve"> </w:t>
            </w:r>
            <w:r w:rsidRPr="009363E2">
              <w:rPr>
                <w:rFonts w:ascii="Arial" w:eastAsia="Calibri" w:hAnsi="Arial" w:cs="Arial"/>
              </w:rPr>
              <w:t xml:space="preserve">   451,14</w:t>
            </w:r>
          </w:p>
          <w:p w:rsidR="009008A5" w:rsidRPr="009363E2" w:rsidRDefault="009008A5" w:rsidP="007C506A">
            <w:pPr>
              <w:rPr>
                <w:rFonts w:ascii="Arial" w:eastAsia="Calibri" w:hAnsi="Arial" w:cs="Arial"/>
              </w:rPr>
            </w:pPr>
          </w:p>
        </w:tc>
      </w:tr>
      <w:tr w:rsidR="009363E2" w:rsidRPr="009363E2" w:rsidTr="009363E2">
        <w:trPr>
          <w:trHeight w:val="353"/>
        </w:trPr>
        <w:tc>
          <w:tcPr>
            <w:tcW w:w="2173" w:type="dxa"/>
          </w:tcPr>
          <w:p w:rsidR="00FF04D7" w:rsidRPr="009363E2" w:rsidRDefault="00C025DD" w:rsidP="009363E2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4.3.</w:t>
            </w:r>
            <w:r w:rsidR="00FF04D7" w:rsidRPr="009363E2">
              <w:rPr>
                <w:rFonts w:ascii="Arial" w:eastAsia="Calibri" w:hAnsi="Arial" w:cs="Arial"/>
              </w:rPr>
              <w:t>Prihod za posebne namjene</w:t>
            </w:r>
          </w:p>
        </w:tc>
        <w:tc>
          <w:tcPr>
            <w:tcW w:w="1318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Default="009008A5" w:rsidP="007C506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C025DD" w:rsidRPr="009363E2">
              <w:rPr>
                <w:rFonts w:ascii="Arial" w:eastAsia="Calibri" w:hAnsi="Arial" w:cs="Arial"/>
              </w:rPr>
              <w:t>12.574,68</w:t>
            </w:r>
          </w:p>
          <w:p w:rsidR="009008A5" w:rsidRPr="009363E2" w:rsidRDefault="009008A5" w:rsidP="007C506A">
            <w:pPr>
              <w:rPr>
                <w:rFonts w:ascii="Arial" w:eastAsia="Calibri" w:hAnsi="Arial" w:cs="Arial"/>
              </w:rPr>
            </w:pPr>
          </w:p>
        </w:tc>
        <w:tc>
          <w:tcPr>
            <w:tcW w:w="1383" w:type="dxa"/>
          </w:tcPr>
          <w:p w:rsidR="00FF04D7" w:rsidRPr="009363E2" w:rsidRDefault="00FF04D7" w:rsidP="007C506A">
            <w:pPr>
              <w:jc w:val="center"/>
              <w:rPr>
                <w:rFonts w:ascii="Arial" w:eastAsia="Calibri" w:hAnsi="Arial" w:cs="Arial"/>
              </w:rPr>
            </w:pPr>
          </w:p>
          <w:p w:rsidR="00FF04D7" w:rsidRPr="009363E2" w:rsidRDefault="009008A5" w:rsidP="007C506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</w:t>
            </w:r>
            <w:r w:rsidR="00C025DD" w:rsidRPr="009363E2">
              <w:rPr>
                <w:rFonts w:ascii="Arial" w:eastAsia="Calibri" w:hAnsi="Arial" w:cs="Arial"/>
              </w:rPr>
              <w:t>8.052,57</w:t>
            </w:r>
          </w:p>
        </w:tc>
        <w:tc>
          <w:tcPr>
            <w:tcW w:w="1209" w:type="dxa"/>
          </w:tcPr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</w:t>
            </w:r>
            <w:r w:rsidR="009008A5">
              <w:rPr>
                <w:rFonts w:ascii="Arial" w:eastAsia="Calibri" w:hAnsi="Arial" w:cs="Arial"/>
              </w:rPr>
              <w:t xml:space="preserve">   </w:t>
            </w:r>
            <w:r w:rsidRPr="009363E2">
              <w:rPr>
                <w:rFonts w:ascii="Arial" w:eastAsia="Calibri" w:hAnsi="Arial" w:cs="Arial"/>
              </w:rPr>
              <w:t>4.522,11</w:t>
            </w:r>
          </w:p>
        </w:tc>
        <w:tc>
          <w:tcPr>
            <w:tcW w:w="1611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C025DD" w:rsidP="00C025DD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        44,20</w:t>
            </w:r>
          </w:p>
        </w:tc>
        <w:tc>
          <w:tcPr>
            <w:tcW w:w="1515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FF04D7" w:rsidP="00C025DD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</w:t>
            </w:r>
            <w:r w:rsidR="009008A5">
              <w:rPr>
                <w:rFonts w:ascii="Arial" w:eastAsia="Calibri" w:hAnsi="Arial" w:cs="Arial"/>
              </w:rPr>
              <w:t xml:space="preserve"> </w:t>
            </w:r>
            <w:r w:rsidR="00C025DD" w:rsidRPr="009363E2">
              <w:rPr>
                <w:rFonts w:ascii="Arial" w:eastAsia="Calibri" w:hAnsi="Arial" w:cs="Arial"/>
              </w:rPr>
              <w:t>4.566,31</w:t>
            </w:r>
          </w:p>
        </w:tc>
      </w:tr>
      <w:tr w:rsidR="009363E2" w:rsidRPr="009363E2" w:rsidTr="009008A5">
        <w:trPr>
          <w:trHeight w:val="698"/>
        </w:trPr>
        <w:tc>
          <w:tcPr>
            <w:tcW w:w="2173" w:type="dxa"/>
          </w:tcPr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4.8.</w:t>
            </w:r>
            <w:r w:rsidR="00FF04D7" w:rsidRPr="009363E2">
              <w:rPr>
                <w:rFonts w:ascii="Arial" w:eastAsia="Calibri" w:hAnsi="Arial" w:cs="Arial"/>
              </w:rPr>
              <w:t>Decentralizirana sredstva</w:t>
            </w:r>
          </w:p>
        </w:tc>
        <w:tc>
          <w:tcPr>
            <w:tcW w:w="1318" w:type="dxa"/>
          </w:tcPr>
          <w:p w:rsidR="009008A5" w:rsidRDefault="009008A5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137.727,38</w:t>
            </w:r>
          </w:p>
        </w:tc>
        <w:tc>
          <w:tcPr>
            <w:tcW w:w="1383" w:type="dxa"/>
          </w:tcPr>
          <w:p w:rsidR="009008A5" w:rsidRDefault="009008A5" w:rsidP="007C506A">
            <w:pPr>
              <w:jc w:val="center"/>
              <w:rPr>
                <w:rFonts w:ascii="Arial" w:eastAsia="Calibri" w:hAnsi="Arial" w:cs="Arial"/>
              </w:rPr>
            </w:pPr>
          </w:p>
          <w:p w:rsidR="00FF04D7" w:rsidRPr="009363E2" w:rsidRDefault="009008A5" w:rsidP="007C506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C025DD" w:rsidRPr="009363E2">
              <w:rPr>
                <w:rFonts w:ascii="Arial" w:eastAsia="Calibri" w:hAnsi="Arial" w:cs="Arial"/>
              </w:rPr>
              <w:t>94.869,24</w:t>
            </w:r>
          </w:p>
        </w:tc>
        <w:tc>
          <w:tcPr>
            <w:tcW w:w="1209" w:type="dxa"/>
          </w:tcPr>
          <w:p w:rsidR="009008A5" w:rsidRDefault="009008A5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42.858,14</w:t>
            </w:r>
          </w:p>
        </w:tc>
        <w:tc>
          <w:tcPr>
            <w:tcW w:w="1611" w:type="dxa"/>
          </w:tcPr>
          <w:p w:rsidR="009008A5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</w:t>
            </w:r>
          </w:p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-44.505,67</w:t>
            </w:r>
          </w:p>
        </w:tc>
        <w:tc>
          <w:tcPr>
            <w:tcW w:w="1515" w:type="dxa"/>
          </w:tcPr>
          <w:p w:rsidR="009008A5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</w:t>
            </w:r>
          </w:p>
          <w:p w:rsidR="00FF04D7" w:rsidRPr="009363E2" w:rsidRDefault="009008A5" w:rsidP="007C506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 w:rsidR="00C025DD" w:rsidRPr="009363E2">
              <w:rPr>
                <w:rFonts w:ascii="Arial" w:eastAsia="Calibri" w:hAnsi="Arial" w:cs="Arial"/>
              </w:rPr>
              <w:t>-1.647,53</w:t>
            </w:r>
          </w:p>
        </w:tc>
      </w:tr>
      <w:tr w:rsidR="009363E2" w:rsidRPr="009363E2" w:rsidTr="009363E2">
        <w:trPr>
          <w:trHeight w:val="674"/>
        </w:trPr>
        <w:tc>
          <w:tcPr>
            <w:tcW w:w="2173" w:type="dxa"/>
          </w:tcPr>
          <w:p w:rsidR="00FF04D7" w:rsidRPr="009363E2" w:rsidRDefault="00C025DD" w:rsidP="00C025DD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5.0.Pomoći od ministarstava</w:t>
            </w:r>
          </w:p>
        </w:tc>
        <w:tc>
          <w:tcPr>
            <w:tcW w:w="1318" w:type="dxa"/>
          </w:tcPr>
          <w:p w:rsidR="009008A5" w:rsidRDefault="009008A5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650.857,56</w:t>
            </w:r>
          </w:p>
        </w:tc>
        <w:tc>
          <w:tcPr>
            <w:tcW w:w="1383" w:type="dxa"/>
          </w:tcPr>
          <w:p w:rsidR="009008A5" w:rsidRDefault="009008A5" w:rsidP="007C506A">
            <w:pPr>
              <w:jc w:val="center"/>
              <w:rPr>
                <w:rFonts w:ascii="Arial" w:eastAsia="Calibri" w:hAnsi="Arial" w:cs="Arial"/>
              </w:rPr>
            </w:pPr>
          </w:p>
          <w:p w:rsidR="00FF04D7" w:rsidRPr="009363E2" w:rsidRDefault="00C025DD" w:rsidP="007C506A">
            <w:pPr>
              <w:jc w:val="center"/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634.604,30</w:t>
            </w:r>
          </w:p>
        </w:tc>
        <w:tc>
          <w:tcPr>
            <w:tcW w:w="1209" w:type="dxa"/>
          </w:tcPr>
          <w:p w:rsidR="009008A5" w:rsidRDefault="009008A5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16.253,26</w:t>
            </w:r>
          </w:p>
        </w:tc>
        <w:tc>
          <w:tcPr>
            <w:tcW w:w="1611" w:type="dxa"/>
          </w:tcPr>
          <w:p w:rsidR="009008A5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</w:t>
            </w:r>
          </w:p>
          <w:p w:rsidR="00FF04D7" w:rsidRPr="009363E2" w:rsidRDefault="00C025DD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-114.345,12</w:t>
            </w:r>
          </w:p>
        </w:tc>
        <w:tc>
          <w:tcPr>
            <w:tcW w:w="1515" w:type="dxa"/>
          </w:tcPr>
          <w:p w:rsidR="009008A5" w:rsidRDefault="009008A5" w:rsidP="00C025DD">
            <w:pPr>
              <w:rPr>
                <w:rFonts w:ascii="Arial" w:eastAsia="Calibri" w:hAnsi="Arial" w:cs="Arial"/>
              </w:rPr>
            </w:pPr>
          </w:p>
          <w:p w:rsidR="00FF04D7" w:rsidRPr="009363E2" w:rsidRDefault="00C025DD" w:rsidP="00C025DD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-98.091,86</w:t>
            </w:r>
          </w:p>
        </w:tc>
      </w:tr>
      <w:tr w:rsidR="009363E2" w:rsidRPr="009363E2" w:rsidTr="009363E2">
        <w:trPr>
          <w:trHeight w:val="415"/>
        </w:trPr>
        <w:tc>
          <w:tcPr>
            <w:tcW w:w="2173" w:type="dxa"/>
          </w:tcPr>
          <w:p w:rsidR="00FF04D7" w:rsidRPr="009363E2" w:rsidRDefault="00C025DD" w:rsidP="009363E2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5.2.</w:t>
            </w:r>
            <w:r w:rsidR="009363E2" w:rsidRPr="009363E2">
              <w:rPr>
                <w:rFonts w:ascii="Arial" w:eastAsia="Calibri" w:hAnsi="Arial" w:cs="Arial"/>
              </w:rPr>
              <w:t xml:space="preserve"> Pomoći od gradova i općina za proračunske korisnike</w:t>
            </w:r>
          </w:p>
        </w:tc>
        <w:tc>
          <w:tcPr>
            <w:tcW w:w="1318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22.018,02</w:t>
            </w:r>
          </w:p>
        </w:tc>
        <w:tc>
          <w:tcPr>
            <w:tcW w:w="1383" w:type="dxa"/>
          </w:tcPr>
          <w:p w:rsidR="00FF04D7" w:rsidRPr="009363E2" w:rsidRDefault="00FF04D7" w:rsidP="007C506A">
            <w:pPr>
              <w:jc w:val="center"/>
              <w:rPr>
                <w:rFonts w:ascii="Arial" w:eastAsia="Calibri" w:hAnsi="Arial" w:cs="Arial"/>
              </w:rPr>
            </w:pPr>
          </w:p>
          <w:p w:rsidR="00FF04D7" w:rsidRPr="009363E2" w:rsidRDefault="00FF04D7" w:rsidP="009363E2">
            <w:pPr>
              <w:jc w:val="center"/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</w:t>
            </w:r>
            <w:r w:rsidR="009363E2" w:rsidRPr="009363E2">
              <w:rPr>
                <w:rFonts w:ascii="Arial" w:eastAsia="Calibri" w:hAnsi="Arial" w:cs="Arial"/>
              </w:rPr>
              <w:t>21.657,98</w:t>
            </w:r>
          </w:p>
        </w:tc>
        <w:tc>
          <w:tcPr>
            <w:tcW w:w="1209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  360,04</w:t>
            </w:r>
          </w:p>
        </w:tc>
        <w:tc>
          <w:tcPr>
            <w:tcW w:w="1611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      333,97</w:t>
            </w:r>
          </w:p>
        </w:tc>
        <w:tc>
          <w:tcPr>
            <w:tcW w:w="1515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    694,01</w:t>
            </w:r>
          </w:p>
        </w:tc>
      </w:tr>
      <w:tr w:rsidR="009363E2" w:rsidRPr="009363E2" w:rsidTr="009363E2">
        <w:trPr>
          <w:trHeight w:val="550"/>
        </w:trPr>
        <w:tc>
          <w:tcPr>
            <w:tcW w:w="2173" w:type="dxa"/>
          </w:tcPr>
          <w:p w:rsidR="009008A5" w:rsidRDefault="009008A5" w:rsidP="009363E2">
            <w:pPr>
              <w:rPr>
                <w:rFonts w:ascii="Arial" w:eastAsia="Calibri" w:hAnsi="Arial" w:cs="Arial"/>
              </w:rPr>
            </w:pPr>
          </w:p>
          <w:p w:rsidR="00FF04D7" w:rsidRPr="009363E2" w:rsidRDefault="009363E2" w:rsidP="009363E2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5.6. EU projekti</w:t>
            </w:r>
          </w:p>
        </w:tc>
        <w:tc>
          <w:tcPr>
            <w:tcW w:w="1318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 8.649,24</w:t>
            </w:r>
          </w:p>
        </w:tc>
        <w:tc>
          <w:tcPr>
            <w:tcW w:w="1383" w:type="dxa"/>
          </w:tcPr>
          <w:p w:rsidR="00FF04D7" w:rsidRPr="009363E2" w:rsidRDefault="00FF04D7" w:rsidP="007C506A">
            <w:pPr>
              <w:jc w:val="center"/>
              <w:rPr>
                <w:rFonts w:ascii="Arial" w:eastAsia="Calibri" w:hAnsi="Arial" w:cs="Arial"/>
              </w:rPr>
            </w:pPr>
          </w:p>
          <w:p w:rsidR="00FF04D7" w:rsidRPr="009363E2" w:rsidRDefault="009363E2" w:rsidP="007C506A">
            <w:pPr>
              <w:jc w:val="center"/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10.295,13</w:t>
            </w:r>
          </w:p>
        </w:tc>
        <w:tc>
          <w:tcPr>
            <w:tcW w:w="1209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-1.645,89</w:t>
            </w:r>
          </w:p>
        </w:tc>
        <w:tc>
          <w:tcPr>
            <w:tcW w:w="1611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          0</w:t>
            </w:r>
          </w:p>
        </w:tc>
        <w:tc>
          <w:tcPr>
            <w:tcW w:w="1515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Default="00FF04D7" w:rsidP="009363E2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</w:t>
            </w:r>
            <w:r w:rsidR="009363E2" w:rsidRPr="009363E2">
              <w:rPr>
                <w:rFonts w:ascii="Arial" w:eastAsia="Calibri" w:hAnsi="Arial" w:cs="Arial"/>
              </w:rPr>
              <w:t>-1.645,89</w:t>
            </w:r>
          </w:p>
          <w:p w:rsidR="009008A5" w:rsidRPr="009363E2" w:rsidRDefault="009008A5" w:rsidP="009363E2">
            <w:pPr>
              <w:rPr>
                <w:rFonts w:ascii="Arial" w:eastAsia="Calibri" w:hAnsi="Arial" w:cs="Arial"/>
              </w:rPr>
            </w:pPr>
          </w:p>
        </w:tc>
      </w:tr>
      <w:tr w:rsidR="009363E2" w:rsidRPr="009363E2" w:rsidTr="009363E2">
        <w:trPr>
          <w:trHeight w:val="416"/>
        </w:trPr>
        <w:tc>
          <w:tcPr>
            <w:tcW w:w="2173" w:type="dxa"/>
          </w:tcPr>
          <w:p w:rsidR="00FF04D7" w:rsidRPr="009363E2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6.1. Donacije za osnovne škole</w:t>
            </w:r>
          </w:p>
        </w:tc>
        <w:tc>
          <w:tcPr>
            <w:tcW w:w="1318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   0,00</w:t>
            </w:r>
          </w:p>
        </w:tc>
        <w:tc>
          <w:tcPr>
            <w:tcW w:w="1383" w:type="dxa"/>
          </w:tcPr>
          <w:p w:rsidR="00FF04D7" w:rsidRPr="009363E2" w:rsidRDefault="00FF04D7" w:rsidP="007C506A">
            <w:pPr>
              <w:jc w:val="center"/>
              <w:rPr>
                <w:rFonts w:ascii="Arial" w:eastAsia="Calibri" w:hAnsi="Arial" w:cs="Arial"/>
              </w:rPr>
            </w:pPr>
          </w:p>
          <w:p w:rsidR="00FF04D7" w:rsidRPr="009363E2" w:rsidRDefault="00FF04D7" w:rsidP="007C506A">
            <w:pPr>
              <w:jc w:val="center"/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>0,00</w:t>
            </w:r>
          </w:p>
        </w:tc>
        <w:tc>
          <w:tcPr>
            <w:tcW w:w="1209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   0,00</w:t>
            </w:r>
          </w:p>
        </w:tc>
        <w:tc>
          <w:tcPr>
            <w:tcW w:w="1611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        195,18</w:t>
            </w:r>
          </w:p>
        </w:tc>
        <w:tc>
          <w:tcPr>
            <w:tcW w:w="1515" w:type="dxa"/>
          </w:tcPr>
          <w:p w:rsidR="00FF04D7" w:rsidRPr="009363E2" w:rsidRDefault="00FF04D7" w:rsidP="007C506A">
            <w:pPr>
              <w:rPr>
                <w:rFonts w:ascii="Arial" w:eastAsia="Calibri" w:hAnsi="Arial" w:cs="Arial"/>
              </w:rPr>
            </w:pPr>
          </w:p>
          <w:p w:rsidR="00FF04D7" w:rsidRDefault="009363E2" w:rsidP="009363E2">
            <w:pPr>
              <w:rPr>
                <w:rFonts w:ascii="Arial" w:eastAsia="Calibri" w:hAnsi="Arial" w:cs="Arial"/>
              </w:rPr>
            </w:pPr>
            <w:r w:rsidRPr="009363E2">
              <w:rPr>
                <w:rFonts w:ascii="Arial" w:eastAsia="Calibri" w:hAnsi="Arial" w:cs="Arial"/>
              </w:rPr>
              <w:t xml:space="preserve"> </w:t>
            </w:r>
            <w:r w:rsidR="00FF04D7" w:rsidRPr="009363E2">
              <w:rPr>
                <w:rFonts w:ascii="Arial" w:eastAsia="Calibri" w:hAnsi="Arial" w:cs="Arial"/>
              </w:rPr>
              <w:t xml:space="preserve">      </w:t>
            </w:r>
            <w:r w:rsidRPr="009363E2">
              <w:rPr>
                <w:rFonts w:ascii="Arial" w:eastAsia="Calibri" w:hAnsi="Arial" w:cs="Arial"/>
              </w:rPr>
              <w:t>195,18</w:t>
            </w:r>
          </w:p>
          <w:p w:rsidR="009008A5" w:rsidRPr="009363E2" w:rsidRDefault="009008A5" w:rsidP="009363E2">
            <w:pPr>
              <w:rPr>
                <w:rFonts w:ascii="Arial" w:eastAsia="Calibri" w:hAnsi="Arial" w:cs="Arial"/>
              </w:rPr>
            </w:pPr>
          </w:p>
        </w:tc>
      </w:tr>
      <w:tr w:rsidR="00C025DD" w:rsidRPr="009363E2" w:rsidTr="009363E2">
        <w:trPr>
          <w:trHeight w:val="553"/>
        </w:trPr>
        <w:tc>
          <w:tcPr>
            <w:tcW w:w="2173" w:type="dxa"/>
            <w:shd w:val="clear" w:color="auto" w:fill="D9D9D9" w:themeFill="background1" w:themeFillShade="D9"/>
          </w:tcPr>
          <w:p w:rsidR="00FF04D7" w:rsidRPr="009363E2" w:rsidRDefault="00FF04D7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FF04D7" w:rsidRPr="009363E2" w:rsidRDefault="00FF04D7" w:rsidP="007C506A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UKUPNO:</w:t>
            </w:r>
          </w:p>
        </w:tc>
        <w:tc>
          <w:tcPr>
            <w:tcW w:w="1318" w:type="dxa"/>
            <w:shd w:val="clear" w:color="auto" w:fill="D9D9D9" w:themeFill="background1" w:themeFillShade="D9"/>
          </w:tcPr>
          <w:p w:rsidR="00FF04D7" w:rsidRPr="009363E2" w:rsidRDefault="00FF04D7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9363E2" w:rsidRPr="009363E2" w:rsidRDefault="009363E2" w:rsidP="007C506A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913.528,00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:rsidR="00FF04D7" w:rsidRPr="009363E2" w:rsidRDefault="00FF04D7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829.174,14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:rsidR="00FF04D7" w:rsidRPr="009363E2" w:rsidRDefault="00FF04D7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84.353,86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FF04D7" w:rsidRPr="009363E2" w:rsidRDefault="00FF04D7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-187.716,18</w:t>
            </w:r>
          </w:p>
        </w:tc>
        <w:tc>
          <w:tcPr>
            <w:tcW w:w="1515" w:type="dxa"/>
            <w:shd w:val="clear" w:color="auto" w:fill="D9D9D9" w:themeFill="background1" w:themeFillShade="D9"/>
          </w:tcPr>
          <w:p w:rsidR="00FF04D7" w:rsidRPr="009363E2" w:rsidRDefault="00FF04D7" w:rsidP="007C506A">
            <w:pPr>
              <w:rPr>
                <w:rFonts w:ascii="Arial" w:eastAsia="Calibri" w:hAnsi="Arial" w:cs="Arial"/>
                <w:b/>
                <w:bCs/>
              </w:rPr>
            </w:pPr>
          </w:p>
          <w:p w:rsidR="00FF04D7" w:rsidRPr="009363E2" w:rsidRDefault="009363E2" w:rsidP="007C506A">
            <w:pPr>
              <w:rPr>
                <w:rFonts w:ascii="Arial" w:eastAsia="Calibri" w:hAnsi="Arial" w:cs="Arial"/>
                <w:b/>
                <w:bCs/>
              </w:rPr>
            </w:pPr>
            <w:r w:rsidRPr="009363E2">
              <w:rPr>
                <w:rFonts w:ascii="Arial" w:eastAsia="Calibri" w:hAnsi="Arial" w:cs="Arial"/>
                <w:b/>
                <w:bCs/>
              </w:rPr>
              <w:t>-103.362,32</w:t>
            </w:r>
          </w:p>
        </w:tc>
      </w:tr>
    </w:tbl>
    <w:p w:rsidR="00FF04D7" w:rsidRPr="009363E2" w:rsidRDefault="00FF04D7" w:rsidP="00FF04D7">
      <w:pPr>
        <w:rPr>
          <w:rFonts w:ascii="Arial" w:hAnsi="Arial" w:cs="Arial"/>
        </w:rPr>
      </w:pP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Iz podataka općeg dijela može se zaključiti da se financijski plan Škole u prvom polugodištu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2026. godine izvršavao uredno i u skladu s planiranim pokazateljima. Prihodi su ostvareni na</w:t>
      </w:r>
    </w:p>
    <w:p w:rsidR="00AA088B" w:rsidRPr="003234F8" w:rsidRDefault="00AA088B" w:rsidP="003234F8">
      <w:pPr>
        <w:spacing w:after="0" w:line="240" w:lineRule="auto"/>
        <w:jc w:val="both"/>
        <w:rPr>
          <w:rFonts w:ascii="Arial" w:hAnsi="Arial" w:cs="Arial"/>
        </w:rPr>
      </w:pPr>
      <w:r w:rsidRPr="003234F8">
        <w:rPr>
          <w:rFonts w:ascii="Arial" w:hAnsi="Arial" w:cs="Arial"/>
        </w:rPr>
        <w:t>zadovoljavajućoj razini,</w:t>
      </w:r>
      <w:r w:rsidR="009008A5">
        <w:rPr>
          <w:rFonts w:ascii="Arial" w:hAnsi="Arial" w:cs="Arial"/>
        </w:rPr>
        <w:t xml:space="preserve"> a</w:t>
      </w:r>
      <w:r w:rsidRPr="003234F8">
        <w:rPr>
          <w:rFonts w:ascii="Arial" w:hAnsi="Arial" w:cs="Arial"/>
        </w:rPr>
        <w:t xml:space="preserve"> rashodi su izvršavani kontrolirano i u okviru osiguranih sredstava.</w:t>
      </w:r>
    </w:p>
    <w:p w:rsidR="00AA088B" w:rsidRPr="003234F8" w:rsidRDefault="00AA088B" w:rsidP="00B55C79">
      <w:pPr>
        <w:rPr>
          <w:rFonts w:ascii="Arial" w:hAnsi="Arial" w:cs="Arial"/>
        </w:rPr>
      </w:pPr>
    </w:p>
    <w:p w:rsidR="00AA088B" w:rsidRPr="003234F8" w:rsidRDefault="00AA088B" w:rsidP="00B55C79">
      <w:pPr>
        <w:rPr>
          <w:rFonts w:ascii="Arial" w:hAnsi="Arial" w:cs="Arial"/>
        </w:rPr>
      </w:pPr>
    </w:p>
    <w:p w:rsidR="00AA088B" w:rsidRPr="003234F8" w:rsidRDefault="00AA088B" w:rsidP="00B55C79">
      <w:pPr>
        <w:rPr>
          <w:rFonts w:ascii="Arial" w:hAnsi="Arial" w:cs="Arial"/>
        </w:rPr>
      </w:pPr>
    </w:p>
    <w:p w:rsidR="00AA088B" w:rsidRDefault="00AA088B" w:rsidP="00B55C79"/>
    <w:p w:rsidR="00AA088B" w:rsidRDefault="00AA088B" w:rsidP="00B55C79"/>
    <w:p w:rsidR="00AA088B" w:rsidRDefault="00AA088B" w:rsidP="00B55C79"/>
    <w:p w:rsidR="00AA088B" w:rsidRDefault="00AA088B" w:rsidP="00B55C79"/>
    <w:p w:rsidR="00AA088B" w:rsidRDefault="00AA088B" w:rsidP="00B55C79"/>
    <w:p w:rsidR="00F2692C" w:rsidRDefault="00EE1822" w:rsidP="00F2692C">
      <w:pPr>
        <w:spacing w:after="0"/>
        <w:jc w:val="both"/>
        <w:rPr>
          <w:rFonts w:ascii="Arial" w:eastAsia="Calibri" w:hAnsi="Arial" w:cs="Arial"/>
          <w:b/>
          <w:color w:val="000000"/>
        </w:rPr>
      </w:pPr>
      <w:r>
        <w:rPr>
          <w:rFonts w:ascii="Arial" w:hAnsi="Arial" w:cs="Arial"/>
          <w:b/>
        </w:rPr>
        <w:lastRenderedPageBreak/>
        <w:t>2.</w:t>
      </w:r>
      <w:r w:rsidR="00F2692C" w:rsidRPr="00F2692C">
        <w:rPr>
          <w:rFonts w:ascii="Arial" w:eastAsia="Calibri" w:hAnsi="Arial" w:cs="Arial"/>
          <w:b/>
          <w:color w:val="000000"/>
        </w:rPr>
        <w:t xml:space="preserve"> </w:t>
      </w:r>
      <w:r w:rsidR="00F2692C" w:rsidRPr="00CC548F">
        <w:rPr>
          <w:rFonts w:ascii="Arial" w:eastAsia="Calibri" w:hAnsi="Arial" w:cs="Arial"/>
          <w:b/>
          <w:color w:val="000000"/>
        </w:rPr>
        <w:t>Izvještaj o stanju potraživanja i dospjelih obveza te o stanju potencijalnih obaveza</w:t>
      </w:r>
    </w:p>
    <w:p w:rsidR="00F2692C" w:rsidRPr="001C7C21" w:rsidRDefault="00F2692C" w:rsidP="00F2692C">
      <w:pPr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color w:val="000000"/>
        </w:rPr>
        <w:t xml:space="preserve">     </w:t>
      </w:r>
      <w:r w:rsidRPr="00CC548F">
        <w:rPr>
          <w:rFonts w:ascii="Arial" w:eastAsia="Calibri" w:hAnsi="Arial" w:cs="Arial"/>
          <w:b/>
          <w:color w:val="000000"/>
        </w:rPr>
        <w:t xml:space="preserve"> po sudskim sporo</w:t>
      </w:r>
      <w:r>
        <w:rPr>
          <w:rFonts w:ascii="Arial" w:eastAsia="Calibri" w:hAnsi="Arial" w:cs="Arial"/>
          <w:b/>
          <w:color w:val="000000"/>
        </w:rPr>
        <w:t>v</w:t>
      </w:r>
      <w:r w:rsidRPr="00CC548F">
        <w:rPr>
          <w:rFonts w:ascii="Arial" w:eastAsia="Calibri" w:hAnsi="Arial" w:cs="Arial"/>
          <w:b/>
          <w:color w:val="000000"/>
        </w:rPr>
        <w:t>ima</w:t>
      </w:r>
    </w:p>
    <w:p w:rsidR="00F2692C" w:rsidRDefault="00F2692C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C7C21" w:rsidRPr="001C7C21">
        <w:rPr>
          <w:rFonts w:ascii="Arial" w:hAnsi="Arial" w:cs="Arial"/>
        </w:rPr>
        <w:t xml:space="preserve">Stanje obveza 1.siječnja koje su prenesene iz prošle godine iznose </w:t>
      </w:r>
      <w:r w:rsidR="007534C1">
        <w:rPr>
          <w:rFonts w:ascii="Arial" w:hAnsi="Arial" w:cs="Arial"/>
        </w:rPr>
        <w:t>194.189,63</w:t>
      </w:r>
      <w:r w:rsidR="001C7C21" w:rsidRPr="001C7C21">
        <w:rPr>
          <w:rFonts w:ascii="Arial" w:hAnsi="Arial" w:cs="Arial"/>
        </w:rPr>
        <w:t xml:space="preserve"> EUR, a </w:t>
      </w:r>
      <w:r>
        <w:rPr>
          <w:rFonts w:ascii="Arial" w:hAnsi="Arial" w:cs="Arial"/>
        </w:rPr>
        <w:t xml:space="preserve"> </w:t>
      </w:r>
    </w:p>
    <w:p w:rsidR="007534C1" w:rsidRDefault="00F2692C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C7C21" w:rsidRPr="001C7C21">
        <w:rPr>
          <w:rFonts w:ascii="Arial" w:hAnsi="Arial" w:cs="Arial"/>
        </w:rPr>
        <w:t>najvećim djelom se odnose na nepodmirene obveze za plaću za 12.mjesec 202</w:t>
      </w:r>
      <w:r w:rsidR="007534C1">
        <w:rPr>
          <w:rFonts w:ascii="Arial" w:hAnsi="Arial" w:cs="Arial"/>
        </w:rPr>
        <w:t>5</w:t>
      </w:r>
      <w:r w:rsidR="001C7C21" w:rsidRPr="001C7C21">
        <w:rPr>
          <w:rFonts w:ascii="Arial" w:hAnsi="Arial" w:cs="Arial"/>
        </w:rPr>
        <w:t>.godine</w:t>
      </w:r>
      <w:r w:rsidR="007534C1">
        <w:rPr>
          <w:rFonts w:ascii="Arial" w:hAnsi="Arial" w:cs="Arial"/>
        </w:rPr>
        <w:t xml:space="preserve"> i  </w:t>
      </w:r>
    </w:p>
    <w:p w:rsidR="007534C1" w:rsidRDefault="007534C1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obveze po računima dobavljača zbog nemogućnosti plaćanja obaveza radi </w:t>
      </w:r>
      <w:proofErr w:type="spellStart"/>
      <w:r>
        <w:rPr>
          <w:rFonts w:ascii="Arial" w:hAnsi="Arial" w:cs="Arial"/>
        </w:rPr>
        <w:t>kibernetičkog</w:t>
      </w:r>
      <w:proofErr w:type="spellEnd"/>
      <w:r>
        <w:rPr>
          <w:rFonts w:ascii="Arial" w:hAnsi="Arial" w:cs="Arial"/>
        </w:rPr>
        <w:t xml:space="preserve"> </w:t>
      </w:r>
    </w:p>
    <w:p w:rsidR="001C7C21" w:rsidRPr="001C7C21" w:rsidRDefault="007534C1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napada servera Istarske Županije </w:t>
      </w:r>
      <w:r w:rsidR="001C7C21" w:rsidRPr="001C7C21">
        <w:rPr>
          <w:rFonts w:ascii="Arial" w:hAnsi="Arial" w:cs="Arial"/>
        </w:rPr>
        <w:t>.</w:t>
      </w:r>
    </w:p>
    <w:p w:rsidR="007534C1" w:rsidRDefault="00F2692C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C7C21" w:rsidRPr="001C7C21">
        <w:rPr>
          <w:rFonts w:ascii="Arial" w:hAnsi="Arial" w:cs="Arial"/>
        </w:rPr>
        <w:t>Na dan 30.06.202</w:t>
      </w:r>
      <w:r w:rsidR="007534C1">
        <w:rPr>
          <w:rFonts w:ascii="Arial" w:hAnsi="Arial" w:cs="Arial"/>
        </w:rPr>
        <w:t>6</w:t>
      </w:r>
      <w:r w:rsidR="001C7C21" w:rsidRPr="001C7C21">
        <w:rPr>
          <w:rFonts w:ascii="Arial" w:hAnsi="Arial" w:cs="Arial"/>
        </w:rPr>
        <w:t>.godine dospjel</w:t>
      </w:r>
      <w:r w:rsidR="007534C1">
        <w:rPr>
          <w:rFonts w:ascii="Arial" w:hAnsi="Arial" w:cs="Arial"/>
        </w:rPr>
        <w:t>e</w:t>
      </w:r>
      <w:r w:rsidR="001C7C21" w:rsidRPr="001C7C21">
        <w:rPr>
          <w:rFonts w:ascii="Arial" w:hAnsi="Arial" w:cs="Arial"/>
        </w:rPr>
        <w:t xml:space="preserve"> obvez</w:t>
      </w:r>
      <w:r w:rsidR="007534C1">
        <w:rPr>
          <w:rFonts w:ascii="Arial" w:hAnsi="Arial" w:cs="Arial"/>
        </w:rPr>
        <w:t>e iznose 531,81 eura</w:t>
      </w:r>
      <w:r w:rsidR="001C7C21" w:rsidRPr="001C7C21">
        <w:rPr>
          <w:rFonts w:ascii="Arial" w:hAnsi="Arial" w:cs="Arial"/>
        </w:rPr>
        <w:t xml:space="preserve">. </w:t>
      </w:r>
      <w:r w:rsidR="007534C1">
        <w:rPr>
          <w:rFonts w:ascii="Arial" w:hAnsi="Arial" w:cs="Arial"/>
        </w:rPr>
        <w:t xml:space="preserve">Nastale zbog kašnjenja </w:t>
      </w:r>
    </w:p>
    <w:p w:rsidR="00F2692C" w:rsidRDefault="007534C1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računa i kratkog roka valute.</w:t>
      </w:r>
    </w:p>
    <w:p w:rsidR="00F2692C" w:rsidRDefault="00F2692C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C7C21" w:rsidRPr="001C7C21">
        <w:rPr>
          <w:rFonts w:ascii="Arial" w:hAnsi="Arial" w:cs="Arial"/>
        </w:rPr>
        <w:t>Stanje nedospjelih obveza na kraju izvještajnog razdoblja</w:t>
      </w:r>
      <w:r w:rsidR="007534C1">
        <w:rPr>
          <w:rFonts w:ascii="Arial" w:hAnsi="Arial" w:cs="Arial"/>
        </w:rPr>
        <w:t xml:space="preserve"> 30.06.</w:t>
      </w:r>
      <w:r w:rsidR="001C7C21" w:rsidRPr="001C7C21">
        <w:rPr>
          <w:rFonts w:ascii="Arial" w:hAnsi="Arial" w:cs="Arial"/>
        </w:rPr>
        <w:t xml:space="preserve"> 202</w:t>
      </w:r>
      <w:r w:rsidR="007534C1">
        <w:rPr>
          <w:rFonts w:ascii="Arial" w:hAnsi="Arial" w:cs="Arial"/>
        </w:rPr>
        <w:t>6</w:t>
      </w:r>
      <w:r w:rsidR="001C7C21" w:rsidRPr="001C7C21">
        <w:rPr>
          <w:rFonts w:ascii="Arial" w:hAnsi="Arial" w:cs="Arial"/>
        </w:rPr>
        <w:t xml:space="preserve">.god iznosi  </w:t>
      </w:r>
    </w:p>
    <w:p w:rsidR="00697C08" w:rsidRDefault="00F2692C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7534C1">
        <w:rPr>
          <w:rFonts w:ascii="Arial" w:hAnsi="Arial" w:cs="Arial"/>
        </w:rPr>
        <w:t>119.299,84</w:t>
      </w:r>
      <w:r w:rsidR="001C7C21" w:rsidRPr="001C7C21">
        <w:rPr>
          <w:rFonts w:ascii="Arial" w:hAnsi="Arial" w:cs="Arial"/>
        </w:rPr>
        <w:t xml:space="preserve"> </w:t>
      </w:r>
      <w:r w:rsidR="007534C1">
        <w:rPr>
          <w:rFonts w:ascii="Arial" w:hAnsi="Arial" w:cs="Arial"/>
        </w:rPr>
        <w:t>eura</w:t>
      </w:r>
      <w:r w:rsidR="00697C08">
        <w:rPr>
          <w:rFonts w:ascii="Arial" w:hAnsi="Arial" w:cs="Arial"/>
        </w:rPr>
        <w:t>.</w:t>
      </w:r>
    </w:p>
    <w:p w:rsidR="00697C08" w:rsidRDefault="00697C08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Ukupan iznos obveza na kraju izvještajnog razdoblja 30.06.2026 iznosi 119.831,65 eura</w:t>
      </w:r>
      <w:r w:rsidR="001C7C21" w:rsidRPr="001C7C21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 </w:t>
      </w:r>
    </w:p>
    <w:p w:rsidR="001C7C21" w:rsidRPr="001C7C21" w:rsidRDefault="00697C08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C7C21" w:rsidRPr="001C7C21">
        <w:rPr>
          <w:rFonts w:ascii="Arial" w:hAnsi="Arial" w:cs="Arial"/>
        </w:rPr>
        <w:t>odnosi se na:</w:t>
      </w:r>
    </w:p>
    <w:p w:rsidR="00697C08" w:rsidRDefault="001C7C21" w:rsidP="00F2692C">
      <w:pPr>
        <w:spacing w:after="0" w:line="240" w:lineRule="auto"/>
        <w:jc w:val="both"/>
        <w:rPr>
          <w:rFonts w:ascii="Arial" w:hAnsi="Arial" w:cs="Arial"/>
        </w:rPr>
      </w:pPr>
      <w:r w:rsidRPr="001C7C21">
        <w:rPr>
          <w:rFonts w:ascii="Arial" w:hAnsi="Arial" w:cs="Arial"/>
        </w:rPr>
        <w:t xml:space="preserve"> - obveze za zaposlene u iznosu od </w:t>
      </w:r>
      <w:r w:rsidR="007534C1">
        <w:rPr>
          <w:rFonts w:ascii="Arial" w:hAnsi="Arial" w:cs="Arial"/>
        </w:rPr>
        <w:t>100.780,28</w:t>
      </w:r>
      <w:r w:rsidRPr="001C7C21">
        <w:rPr>
          <w:rFonts w:ascii="Arial" w:hAnsi="Arial" w:cs="Arial"/>
        </w:rPr>
        <w:t xml:space="preserve"> EUR (plaća za lipanj 202</w:t>
      </w:r>
      <w:r w:rsidR="007534C1">
        <w:rPr>
          <w:rFonts w:ascii="Arial" w:hAnsi="Arial" w:cs="Arial"/>
        </w:rPr>
        <w:t>6</w:t>
      </w:r>
      <w:r w:rsidRPr="001C7C21">
        <w:rPr>
          <w:rFonts w:ascii="Arial" w:hAnsi="Arial" w:cs="Arial"/>
        </w:rPr>
        <w:t xml:space="preserve">.god.koje se </w:t>
      </w:r>
    </w:p>
    <w:p w:rsidR="001C7C21" w:rsidRPr="001C7C21" w:rsidRDefault="00697C08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C7C21" w:rsidRPr="001C7C21">
        <w:rPr>
          <w:rFonts w:ascii="Arial" w:hAnsi="Arial" w:cs="Arial"/>
        </w:rPr>
        <w:t>isplaćuju u 0</w:t>
      </w:r>
      <w:r>
        <w:rPr>
          <w:rFonts w:ascii="Arial" w:hAnsi="Arial" w:cs="Arial"/>
        </w:rPr>
        <w:t>7</w:t>
      </w:r>
      <w:r w:rsidR="001C7C21" w:rsidRPr="001C7C21">
        <w:rPr>
          <w:rFonts w:ascii="Arial" w:hAnsi="Arial" w:cs="Arial"/>
        </w:rPr>
        <w:t>/202</w:t>
      </w:r>
      <w:r>
        <w:rPr>
          <w:rFonts w:ascii="Arial" w:hAnsi="Arial" w:cs="Arial"/>
        </w:rPr>
        <w:t>6</w:t>
      </w:r>
      <w:r w:rsidR="001C7C21" w:rsidRPr="001C7C21">
        <w:rPr>
          <w:rFonts w:ascii="Arial" w:hAnsi="Arial" w:cs="Arial"/>
        </w:rPr>
        <w:t>.godine);</w:t>
      </w:r>
    </w:p>
    <w:p w:rsidR="001C7C21" w:rsidRPr="001C7C21" w:rsidRDefault="001C7C21" w:rsidP="00F2692C">
      <w:pPr>
        <w:spacing w:after="0" w:line="240" w:lineRule="auto"/>
        <w:jc w:val="both"/>
        <w:rPr>
          <w:rFonts w:ascii="Arial" w:hAnsi="Arial" w:cs="Arial"/>
        </w:rPr>
      </w:pPr>
      <w:r w:rsidRPr="001C7C21">
        <w:rPr>
          <w:rFonts w:ascii="Arial" w:hAnsi="Arial" w:cs="Arial"/>
        </w:rPr>
        <w:t xml:space="preserve"> - obveze za materijalne rashode </w:t>
      </w:r>
      <w:r w:rsidR="007534C1">
        <w:rPr>
          <w:rFonts w:ascii="Arial" w:hAnsi="Arial" w:cs="Arial"/>
        </w:rPr>
        <w:t>12.789,99</w:t>
      </w:r>
      <w:r w:rsidRPr="001C7C21">
        <w:rPr>
          <w:rFonts w:ascii="Arial" w:hAnsi="Arial" w:cs="Arial"/>
        </w:rPr>
        <w:t xml:space="preserve"> EUR s dospijećem do kraja srpnja 202</w:t>
      </w:r>
      <w:r w:rsidR="007534C1">
        <w:rPr>
          <w:rFonts w:ascii="Arial" w:hAnsi="Arial" w:cs="Arial"/>
        </w:rPr>
        <w:t>6</w:t>
      </w:r>
      <w:r w:rsidRPr="001C7C21">
        <w:rPr>
          <w:rFonts w:ascii="Arial" w:hAnsi="Arial" w:cs="Arial"/>
        </w:rPr>
        <w:t>.godine.</w:t>
      </w:r>
    </w:p>
    <w:p w:rsidR="001C7C21" w:rsidRPr="001C7C21" w:rsidRDefault="001C7C21" w:rsidP="00F2692C">
      <w:pPr>
        <w:spacing w:after="0" w:line="240" w:lineRule="auto"/>
        <w:jc w:val="both"/>
        <w:rPr>
          <w:rFonts w:ascii="Arial" w:hAnsi="Arial" w:cs="Arial"/>
        </w:rPr>
      </w:pPr>
      <w:r w:rsidRPr="001C7C21">
        <w:rPr>
          <w:rFonts w:ascii="Arial" w:hAnsi="Arial" w:cs="Arial"/>
        </w:rPr>
        <w:t xml:space="preserve"> - obaveze za naknade građanima-prijevoz( Školski sportski savez) </w:t>
      </w:r>
      <w:r w:rsidR="00697C08">
        <w:rPr>
          <w:rFonts w:ascii="Arial" w:hAnsi="Arial" w:cs="Arial"/>
        </w:rPr>
        <w:t>648,42</w:t>
      </w:r>
      <w:r w:rsidRPr="001C7C21">
        <w:rPr>
          <w:rFonts w:ascii="Arial" w:hAnsi="Arial" w:cs="Arial"/>
        </w:rPr>
        <w:t xml:space="preserve"> </w:t>
      </w:r>
      <w:r w:rsidR="00697C08">
        <w:rPr>
          <w:rFonts w:ascii="Arial" w:hAnsi="Arial" w:cs="Arial"/>
        </w:rPr>
        <w:t>eura</w:t>
      </w:r>
      <w:r w:rsidRPr="001C7C21">
        <w:rPr>
          <w:rFonts w:ascii="Arial" w:hAnsi="Arial" w:cs="Arial"/>
        </w:rPr>
        <w:t xml:space="preserve"> koji </w:t>
      </w:r>
    </w:p>
    <w:p w:rsidR="001C7C21" w:rsidRPr="001C7C21" w:rsidRDefault="00697C08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dospijeva u 07/2026</w:t>
      </w:r>
      <w:r w:rsidR="001C7C21" w:rsidRPr="001C7C21">
        <w:rPr>
          <w:rFonts w:ascii="Arial" w:hAnsi="Arial" w:cs="Arial"/>
        </w:rPr>
        <w:t>.</w:t>
      </w:r>
    </w:p>
    <w:p w:rsidR="001C7C21" w:rsidRDefault="00050F6A" w:rsidP="00F269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obaveze za</w:t>
      </w:r>
      <w:r w:rsidR="001C7C21" w:rsidRPr="001C7C21">
        <w:rPr>
          <w:rFonts w:ascii="Arial" w:hAnsi="Arial" w:cs="Arial"/>
        </w:rPr>
        <w:t xml:space="preserve"> bolovanje HZZO </w:t>
      </w:r>
      <w:r w:rsidR="00697C08">
        <w:rPr>
          <w:rFonts w:ascii="Arial" w:hAnsi="Arial" w:cs="Arial"/>
        </w:rPr>
        <w:t>5.612,96</w:t>
      </w:r>
      <w:r w:rsidR="001C7C21" w:rsidRPr="001C7C21">
        <w:rPr>
          <w:rFonts w:ascii="Arial" w:hAnsi="Arial" w:cs="Arial"/>
        </w:rPr>
        <w:t xml:space="preserve"> EUR</w:t>
      </w:r>
    </w:p>
    <w:p w:rsidR="00F2692C" w:rsidRPr="001C7C21" w:rsidRDefault="00F2692C" w:rsidP="00F2692C">
      <w:pPr>
        <w:spacing w:after="0" w:line="240" w:lineRule="auto"/>
        <w:jc w:val="both"/>
        <w:rPr>
          <w:rFonts w:ascii="Arial" w:hAnsi="Arial" w:cs="Arial"/>
        </w:rPr>
      </w:pPr>
    </w:p>
    <w:p w:rsidR="00697C08" w:rsidRDefault="00F2692C" w:rsidP="00F269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Stanje ukupnih potraživanja na kraju izvještajnog razdoblja </w:t>
      </w:r>
      <w:r w:rsidR="00697C08">
        <w:rPr>
          <w:rFonts w:ascii="Arial" w:hAnsi="Arial" w:cs="Arial"/>
        </w:rPr>
        <w:t>30.06.</w:t>
      </w:r>
      <w:r>
        <w:rPr>
          <w:rFonts w:ascii="Arial" w:hAnsi="Arial" w:cs="Arial"/>
        </w:rPr>
        <w:t>202</w:t>
      </w:r>
      <w:r w:rsidR="00697C0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.god.iznosi </w:t>
      </w:r>
    </w:p>
    <w:p w:rsidR="00697C08" w:rsidRDefault="00697C08" w:rsidP="00F269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118.170,44 eura</w:t>
      </w:r>
      <w:r w:rsidR="00F2692C">
        <w:rPr>
          <w:rFonts w:ascii="Arial" w:hAnsi="Arial" w:cs="Arial"/>
        </w:rPr>
        <w:t>, a odnose se na potraživanje za plaće za 06/202</w:t>
      </w:r>
      <w:r>
        <w:rPr>
          <w:rFonts w:ascii="Arial" w:hAnsi="Arial" w:cs="Arial"/>
        </w:rPr>
        <w:t>6</w:t>
      </w:r>
      <w:r w:rsidR="00F2692C">
        <w:rPr>
          <w:rFonts w:ascii="Arial" w:hAnsi="Arial" w:cs="Arial"/>
        </w:rPr>
        <w:t xml:space="preserve"> koje će se isplatit u </w:t>
      </w:r>
    </w:p>
    <w:p w:rsidR="00697C08" w:rsidRDefault="00697C08" w:rsidP="00F269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F2692C">
        <w:rPr>
          <w:rFonts w:ascii="Arial" w:hAnsi="Arial" w:cs="Arial"/>
        </w:rPr>
        <w:t>07/202</w:t>
      </w:r>
      <w:r>
        <w:rPr>
          <w:rFonts w:ascii="Arial" w:hAnsi="Arial" w:cs="Arial"/>
        </w:rPr>
        <w:t>6</w:t>
      </w:r>
      <w:r w:rsidR="00F2692C">
        <w:rPr>
          <w:rFonts w:ascii="Arial" w:hAnsi="Arial" w:cs="Arial"/>
        </w:rPr>
        <w:t>, zatim</w:t>
      </w:r>
      <w:r>
        <w:rPr>
          <w:rFonts w:ascii="Arial" w:hAnsi="Arial" w:cs="Arial"/>
        </w:rPr>
        <w:t xml:space="preserve"> </w:t>
      </w:r>
      <w:r w:rsidR="00F2692C">
        <w:rPr>
          <w:rFonts w:ascii="Arial" w:hAnsi="Arial" w:cs="Arial"/>
        </w:rPr>
        <w:t xml:space="preserve">potraživanje za školsku shemu, topli obrok od roditelja za učenike u </w:t>
      </w:r>
    </w:p>
    <w:p w:rsidR="00697C08" w:rsidRDefault="00697C08" w:rsidP="00F269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F2692C">
        <w:rPr>
          <w:rFonts w:ascii="Arial" w:hAnsi="Arial" w:cs="Arial"/>
        </w:rPr>
        <w:t>produženom boravku i potraživanje od Općina za najam za glazbenu školu</w:t>
      </w:r>
      <w:r>
        <w:rPr>
          <w:rFonts w:ascii="Arial" w:hAnsi="Arial" w:cs="Arial"/>
        </w:rPr>
        <w:t xml:space="preserve"> i plaće učiteljica </w:t>
      </w:r>
    </w:p>
    <w:p w:rsidR="00F2692C" w:rsidRDefault="00697C08" w:rsidP="00F269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u produženom boravku</w:t>
      </w:r>
      <w:r w:rsidR="00F2692C">
        <w:rPr>
          <w:rFonts w:ascii="Arial" w:hAnsi="Arial" w:cs="Arial"/>
        </w:rPr>
        <w:t>.</w:t>
      </w:r>
    </w:p>
    <w:p w:rsidR="00F2692C" w:rsidRDefault="00F2692C" w:rsidP="00F2692C">
      <w:pPr>
        <w:spacing w:after="0"/>
        <w:jc w:val="both"/>
        <w:rPr>
          <w:rFonts w:ascii="Arial" w:hAnsi="Arial" w:cs="Arial"/>
        </w:rPr>
      </w:pPr>
    </w:p>
    <w:p w:rsidR="00F2692C" w:rsidRDefault="00F2692C" w:rsidP="00F269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F269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Obaveze po osnovi sudskih sporova</w:t>
      </w:r>
      <w:r w:rsidRPr="006A3B46">
        <w:rPr>
          <w:rFonts w:ascii="Arial" w:hAnsi="Arial" w:cs="Arial"/>
        </w:rPr>
        <w:t xml:space="preserve"> nemamo u ovom izvještajnom razdoblju</w:t>
      </w:r>
      <w:r>
        <w:rPr>
          <w:rFonts w:ascii="Arial" w:hAnsi="Arial" w:cs="Arial"/>
        </w:rPr>
        <w:t>.</w:t>
      </w:r>
    </w:p>
    <w:p w:rsidR="001C7C21" w:rsidRDefault="001C7C21" w:rsidP="00696B9C">
      <w:pPr>
        <w:spacing w:line="276" w:lineRule="auto"/>
        <w:rPr>
          <w:rFonts w:ascii="Arial" w:hAnsi="Arial" w:cs="Arial"/>
          <w:sz w:val="20"/>
          <w:szCs w:val="20"/>
        </w:rPr>
      </w:pPr>
    </w:p>
    <w:p w:rsidR="007534C1" w:rsidRDefault="00EE1822" w:rsidP="007534C1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7534C1">
        <w:rPr>
          <w:rFonts w:ascii="Arial" w:hAnsi="Arial" w:cs="Arial"/>
          <w:b/>
        </w:rPr>
        <w:t>.</w:t>
      </w:r>
      <w:r w:rsidR="007534C1" w:rsidRPr="00B61E2A">
        <w:rPr>
          <w:rFonts w:ascii="Arial" w:hAnsi="Arial" w:cs="Arial"/>
          <w:b/>
        </w:rPr>
        <w:t xml:space="preserve"> Izvještaj o korištenju sredstava fondova Evropske unije</w:t>
      </w:r>
    </w:p>
    <w:p w:rsidR="007534C1" w:rsidRDefault="007534C1" w:rsidP="007534C1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</w:p>
    <w:p w:rsidR="00A0719B" w:rsidRDefault="007534C1" w:rsidP="007534C1">
      <w:pPr>
        <w:spacing w:after="0"/>
        <w:jc w:val="both"/>
        <w:rPr>
          <w:rFonts w:ascii="Arial" w:hAnsi="Arial" w:cs="Arial"/>
        </w:rPr>
      </w:pPr>
      <w:r w:rsidRPr="003C1E7F">
        <w:rPr>
          <w:rFonts w:ascii="Arial" w:hAnsi="Arial" w:cs="Arial"/>
        </w:rPr>
        <w:t xml:space="preserve">    Rashodi sredstava po </w:t>
      </w:r>
      <w:r>
        <w:rPr>
          <w:rFonts w:ascii="Arial" w:hAnsi="Arial" w:cs="Arial"/>
        </w:rPr>
        <w:t>programu</w:t>
      </w:r>
      <w:r w:rsidRPr="003C1E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Pr="003C1E7F">
        <w:rPr>
          <w:rFonts w:ascii="Arial" w:hAnsi="Arial" w:cs="Arial"/>
        </w:rPr>
        <w:t>MOZAIK 7</w:t>
      </w:r>
      <w:r>
        <w:rPr>
          <w:rFonts w:ascii="Arial" w:hAnsi="Arial" w:cs="Arial"/>
        </w:rPr>
        <w:t>“</w:t>
      </w:r>
      <w:r w:rsidRPr="003C1E7F">
        <w:rPr>
          <w:rFonts w:ascii="Arial" w:hAnsi="Arial" w:cs="Arial"/>
        </w:rPr>
        <w:t xml:space="preserve"> koji se odnosi na plaće pomoćnika u nastavi</w:t>
      </w:r>
      <w:r w:rsidR="00A0719B">
        <w:rPr>
          <w:rFonts w:ascii="Arial" w:hAnsi="Arial" w:cs="Arial"/>
        </w:rPr>
        <w:t xml:space="preserve"> </w:t>
      </w:r>
    </w:p>
    <w:p w:rsidR="007534C1" w:rsidRPr="003C1E7F" w:rsidRDefault="00A0719B" w:rsidP="007534C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od 01.01.2026. do 30.06.2026. </w:t>
      </w:r>
      <w:r w:rsidR="007534C1">
        <w:rPr>
          <w:rFonts w:ascii="Arial" w:hAnsi="Arial" w:cs="Arial"/>
        </w:rPr>
        <w:t xml:space="preserve"> i</w:t>
      </w:r>
      <w:r w:rsidR="007534C1" w:rsidRPr="003C1E7F">
        <w:rPr>
          <w:rFonts w:ascii="Arial" w:hAnsi="Arial" w:cs="Arial"/>
        </w:rPr>
        <w:t>znosi</w:t>
      </w:r>
      <w:r w:rsidR="007534C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10.295,13</w:t>
      </w:r>
      <w:r w:rsidR="007534C1" w:rsidRPr="003C1E7F">
        <w:rPr>
          <w:rFonts w:ascii="Arial" w:hAnsi="Arial" w:cs="Arial"/>
        </w:rPr>
        <w:t xml:space="preserve"> EUR. Nos</w:t>
      </w:r>
      <w:r w:rsidR="007534C1">
        <w:rPr>
          <w:rFonts w:ascii="Arial" w:hAnsi="Arial" w:cs="Arial"/>
        </w:rPr>
        <w:t>itelj</w:t>
      </w:r>
      <w:r w:rsidR="007534C1" w:rsidRPr="003C1E7F">
        <w:rPr>
          <w:rFonts w:ascii="Arial" w:hAnsi="Arial" w:cs="Arial"/>
        </w:rPr>
        <w:t xml:space="preserve"> projekta je Istarska županija</w:t>
      </w:r>
      <w:r w:rsidR="007534C1">
        <w:rPr>
          <w:rFonts w:ascii="Arial" w:hAnsi="Arial" w:cs="Arial"/>
        </w:rPr>
        <w:t>.</w:t>
      </w:r>
    </w:p>
    <w:p w:rsidR="007534C1" w:rsidRDefault="007534C1" w:rsidP="007534C1">
      <w:pPr>
        <w:spacing w:after="0"/>
        <w:jc w:val="both"/>
        <w:rPr>
          <w:rFonts w:ascii="Arial" w:hAnsi="Arial" w:cs="Arial"/>
          <w:sz w:val="20"/>
          <w:szCs w:val="20"/>
        </w:rPr>
      </w:pPr>
      <w:r w:rsidRPr="003C1E7F">
        <w:rPr>
          <w:rFonts w:ascii="Arial" w:hAnsi="Arial" w:cs="Arial"/>
        </w:rPr>
        <w:t xml:space="preserve">      </w:t>
      </w:r>
    </w:p>
    <w:p w:rsidR="007534C1" w:rsidRDefault="007534C1" w:rsidP="007534C1">
      <w:pPr>
        <w:spacing w:line="276" w:lineRule="auto"/>
        <w:rPr>
          <w:rFonts w:ascii="Arial" w:hAnsi="Arial" w:cs="Arial"/>
          <w:sz w:val="20"/>
          <w:szCs w:val="20"/>
        </w:rPr>
      </w:pPr>
    </w:p>
    <w:p w:rsidR="007534C1" w:rsidRDefault="007534C1" w:rsidP="007534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KLASA:400-01/26-01/01</w:t>
      </w:r>
    </w:p>
    <w:p w:rsidR="007534C1" w:rsidRDefault="007534C1" w:rsidP="007534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URBROJ: 2144-20-01-26-2</w:t>
      </w:r>
    </w:p>
    <w:p w:rsidR="007534C1" w:rsidRDefault="007534C1" w:rsidP="007534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Ravnateljica:</w:t>
      </w:r>
    </w:p>
    <w:p w:rsidR="007534C1" w:rsidRPr="0028387F" w:rsidRDefault="007534C1" w:rsidP="007534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proofErr w:type="spellStart"/>
      <w:r>
        <w:rPr>
          <w:rFonts w:ascii="Arial" w:hAnsi="Arial" w:cs="Arial"/>
        </w:rPr>
        <w:t>mr.sc.Nada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Peršić</w:t>
      </w:r>
      <w:proofErr w:type="spellEnd"/>
      <w:r>
        <w:rPr>
          <w:rFonts w:ascii="Arial" w:hAnsi="Arial" w:cs="Arial"/>
        </w:rPr>
        <w:t>, prof.</w:t>
      </w:r>
    </w:p>
    <w:p w:rsidR="007534C1" w:rsidRDefault="007534C1" w:rsidP="007534C1">
      <w:pPr>
        <w:jc w:val="both"/>
        <w:rPr>
          <w:rFonts w:ascii="Arial" w:hAnsi="Arial" w:cs="Arial"/>
        </w:rPr>
      </w:pPr>
    </w:p>
    <w:p w:rsidR="007534C1" w:rsidRPr="0028387F" w:rsidRDefault="007534C1" w:rsidP="007534C1">
      <w:pPr>
        <w:jc w:val="both"/>
        <w:rPr>
          <w:rFonts w:ascii="Arial" w:hAnsi="Arial" w:cs="Arial"/>
        </w:rPr>
      </w:pPr>
      <w:r w:rsidRPr="0028387F">
        <w:rPr>
          <w:rFonts w:ascii="Arial" w:hAnsi="Arial" w:cs="Arial"/>
        </w:rPr>
        <w:t xml:space="preserve">U </w:t>
      </w:r>
      <w:proofErr w:type="spellStart"/>
      <w:r w:rsidRPr="0028387F">
        <w:rPr>
          <w:rFonts w:ascii="Arial" w:hAnsi="Arial" w:cs="Arial"/>
        </w:rPr>
        <w:t>Potpićnu</w:t>
      </w:r>
      <w:proofErr w:type="spellEnd"/>
      <w:r w:rsidRPr="0028387F">
        <w:rPr>
          <w:rFonts w:ascii="Arial" w:hAnsi="Arial" w:cs="Arial"/>
        </w:rPr>
        <w:t xml:space="preserve">, </w:t>
      </w:r>
      <w:r w:rsidR="00C07B72">
        <w:rPr>
          <w:rFonts w:ascii="Arial" w:hAnsi="Arial" w:cs="Arial"/>
        </w:rPr>
        <w:t>17.07.</w:t>
      </w:r>
      <w:r>
        <w:rPr>
          <w:rFonts w:ascii="Arial" w:hAnsi="Arial" w:cs="Arial"/>
        </w:rPr>
        <w:t>2026.god.</w:t>
      </w:r>
      <w:r w:rsidRPr="0028387F">
        <w:rPr>
          <w:rFonts w:ascii="Arial" w:hAnsi="Arial" w:cs="Arial"/>
        </w:rPr>
        <w:t xml:space="preserve">                                                                      </w:t>
      </w:r>
    </w:p>
    <w:p w:rsidR="007534C1" w:rsidRDefault="007534C1" w:rsidP="007534C1">
      <w:bookmarkStart w:id="0" w:name="_GoBack"/>
      <w:bookmarkEnd w:id="0"/>
    </w:p>
    <w:p w:rsidR="007534C1" w:rsidRDefault="007534C1" w:rsidP="00696B9C">
      <w:pPr>
        <w:spacing w:line="276" w:lineRule="auto"/>
        <w:rPr>
          <w:rFonts w:ascii="Arial" w:hAnsi="Arial" w:cs="Arial"/>
          <w:sz w:val="20"/>
          <w:szCs w:val="20"/>
        </w:rPr>
      </w:pPr>
    </w:p>
    <w:p w:rsidR="00B40892" w:rsidRDefault="00C07B72"/>
    <w:sectPr w:rsidR="00B40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944EB"/>
    <w:multiLevelType w:val="hybridMultilevel"/>
    <w:tmpl w:val="C540E5BA"/>
    <w:lvl w:ilvl="0" w:tplc="6C383008">
      <w:start w:val="1"/>
      <w:numFmt w:val="bullet"/>
      <w:lvlText w:val="-"/>
      <w:lvlJc w:val="left"/>
      <w:pPr>
        <w:ind w:left="1080" w:hanging="360"/>
      </w:pPr>
      <w:rPr>
        <w:rFonts w:ascii="Calibri Light" w:eastAsiaTheme="minorEastAsia" w:hAnsi="Calibri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0092F"/>
    <w:multiLevelType w:val="hybridMultilevel"/>
    <w:tmpl w:val="B7D4E264"/>
    <w:lvl w:ilvl="0" w:tplc="0F64DCC2">
      <w:start w:val="12"/>
      <w:numFmt w:val="bullet"/>
      <w:lvlText w:val="-"/>
      <w:lvlJc w:val="left"/>
      <w:pPr>
        <w:ind w:left="66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79"/>
    <w:rsid w:val="00050F6A"/>
    <w:rsid w:val="000C1DD4"/>
    <w:rsid w:val="000E1B4D"/>
    <w:rsid w:val="001621CD"/>
    <w:rsid w:val="00182DB3"/>
    <w:rsid w:val="00186F6E"/>
    <w:rsid w:val="00190825"/>
    <w:rsid w:val="001C7C21"/>
    <w:rsid w:val="001F2090"/>
    <w:rsid w:val="00234E07"/>
    <w:rsid w:val="00244BF3"/>
    <w:rsid w:val="002613CC"/>
    <w:rsid w:val="002634D0"/>
    <w:rsid w:val="00287518"/>
    <w:rsid w:val="00291835"/>
    <w:rsid w:val="002B0216"/>
    <w:rsid w:val="002B0647"/>
    <w:rsid w:val="002C6379"/>
    <w:rsid w:val="002D1CAD"/>
    <w:rsid w:val="002E5637"/>
    <w:rsid w:val="003000AB"/>
    <w:rsid w:val="003234F8"/>
    <w:rsid w:val="00323E25"/>
    <w:rsid w:val="003B1547"/>
    <w:rsid w:val="003F3B75"/>
    <w:rsid w:val="00402B3B"/>
    <w:rsid w:val="00416CB2"/>
    <w:rsid w:val="00436678"/>
    <w:rsid w:val="00452102"/>
    <w:rsid w:val="0045381E"/>
    <w:rsid w:val="00454725"/>
    <w:rsid w:val="00467CCF"/>
    <w:rsid w:val="0048156A"/>
    <w:rsid w:val="00481816"/>
    <w:rsid w:val="004B5489"/>
    <w:rsid w:val="004C625E"/>
    <w:rsid w:val="00501B3E"/>
    <w:rsid w:val="00525603"/>
    <w:rsid w:val="00535DFC"/>
    <w:rsid w:val="0054407D"/>
    <w:rsid w:val="00557447"/>
    <w:rsid w:val="00560E45"/>
    <w:rsid w:val="005825CB"/>
    <w:rsid w:val="00592915"/>
    <w:rsid w:val="005A3A37"/>
    <w:rsid w:val="005C1EC6"/>
    <w:rsid w:val="006244E1"/>
    <w:rsid w:val="00641B27"/>
    <w:rsid w:val="00696B9C"/>
    <w:rsid w:val="00697C08"/>
    <w:rsid w:val="006C400D"/>
    <w:rsid w:val="006D5DC5"/>
    <w:rsid w:val="006D7771"/>
    <w:rsid w:val="006E0D5C"/>
    <w:rsid w:val="006E2BA7"/>
    <w:rsid w:val="006F062C"/>
    <w:rsid w:val="007452B6"/>
    <w:rsid w:val="007534C1"/>
    <w:rsid w:val="00760B64"/>
    <w:rsid w:val="00763A0A"/>
    <w:rsid w:val="00785100"/>
    <w:rsid w:val="00794FEA"/>
    <w:rsid w:val="007C65AE"/>
    <w:rsid w:val="007C662C"/>
    <w:rsid w:val="007E24ED"/>
    <w:rsid w:val="007E4A7E"/>
    <w:rsid w:val="00846B28"/>
    <w:rsid w:val="008B00FE"/>
    <w:rsid w:val="009008A5"/>
    <w:rsid w:val="009259E2"/>
    <w:rsid w:val="009363E2"/>
    <w:rsid w:val="00942A41"/>
    <w:rsid w:val="00960809"/>
    <w:rsid w:val="009C2501"/>
    <w:rsid w:val="009C6468"/>
    <w:rsid w:val="00A0719B"/>
    <w:rsid w:val="00A119DC"/>
    <w:rsid w:val="00A13676"/>
    <w:rsid w:val="00A15D58"/>
    <w:rsid w:val="00A80FAB"/>
    <w:rsid w:val="00A95961"/>
    <w:rsid w:val="00AA088B"/>
    <w:rsid w:val="00AF6174"/>
    <w:rsid w:val="00B22AA0"/>
    <w:rsid w:val="00B454B6"/>
    <w:rsid w:val="00B4673E"/>
    <w:rsid w:val="00B51472"/>
    <w:rsid w:val="00B55C79"/>
    <w:rsid w:val="00B574D6"/>
    <w:rsid w:val="00B921A1"/>
    <w:rsid w:val="00B97D2D"/>
    <w:rsid w:val="00BA611E"/>
    <w:rsid w:val="00BF51BF"/>
    <w:rsid w:val="00C025DD"/>
    <w:rsid w:val="00C06848"/>
    <w:rsid w:val="00C07B72"/>
    <w:rsid w:val="00C3287E"/>
    <w:rsid w:val="00C733D5"/>
    <w:rsid w:val="00C96C65"/>
    <w:rsid w:val="00D35F5D"/>
    <w:rsid w:val="00D5793B"/>
    <w:rsid w:val="00D7041A"/>
    <w:rsid w:val="00D8475A"/>
    <w:rsid w:val="00DA1A21"/>
    <w:rsid w:val="00DD5FF8"/>
    <w:rsid w:val="00DF7310"/>
    <w:rsid w:val="00E469A0"/>
    <w:rsid w:val="00E57F8A"/>
    <w:rsid w:val="00E67931"/>
    <w:rsid w:val="00E73624"/>
    <w:rsid w:val="00E7403F"/>
    <w:rsid w:val="00E826E2"/>
    <w:rsid w:val="00EE1822"/>
    <w:rsid w:val="00EF3F81"/>
    <w:rsid w:val="00EF6344"/>
    <w:rsid w:val="00F22A1E"/>
    <w:rsid w:val="00F248F2"/>
    <w:rsid w:val="00F2692C"/>
    <w:rsid w:val="00F566D6"/>
    <w:rsid w:val="00F67B56"/>
    <w:rsid w:val="00F81D8E"/>
    <w:rsid w:val="00FB6E89"/>
    <w:rsid w:val="00FE2CD1"/>
    <w:rsid w:val="00FE4838"/>
    <w:rsid w:val="00FF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DF361-25C9-476D-B98F-5B846635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4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3E25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table" w:styleId="Reetkatablice">
    <w:name w:val="Table Grid"/>
    <w:basedOn w:val="Obinatablica"/>
    <w:rsid w:val="00696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FB6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E2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2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18</cp:revision>
  <cp:lastPrinted>2026-07-15T11:41:00Z</cp:lastPrinted>
  <dcterms:created xsi:type="dcterms:W3CDTF">2025-07-16T12:28:00Z</dcterms:created>
  <dcterms:modified xsi:type="dcterms:W3CDTF">2026-08-13T09:30:00Z</dcterms:modified>
</cp:coreProperties>
</file>